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054795" w:displacedByCustomXml="next"/>
    <w:bookmarkEnd w:id="0" w:displacedByCustomXml="next"/>
    <w:sdt>
      <w:sdtPr>
        <w:rPr>
          <w:rFonts w:ascii="Calibri" w:hAnsi="Calibri"/>
          <w:sz w:val="24"/>
        </w:rPr>
        <w:id w:val="-1406596753"/>
        <w:docPartObj>
          <w:docPartGallery w:val="Custom Cover Pages"/>
          <w:docPartUnique/>
        </w:docPartObj>
      </w:sdtPr>
      <w:sdtEndPr>
        <w:rPr>
          <w:rFonts w:ascii="Gotham Light" w:hAnsi="Gotham Light" w:cstheme="majorHAnsi"/>
          <w:b/>
          <w:bCs/>
          <w:color w:val="51247A" w:themeColor="accent1"/>
        </w:rPr>
      </w:sdtEndPr>
      <w:sdtContent>
        <w:p w14:paraId="56CD65E2" w14:textId="39FDBBA9" w:rsidR="006C1A51" w:rsidRPr="00BD7A39" w:rsidRDefault="006C1A51" w:rsidP="008B0D7D">
          <w:pPr>
            <w:rPr>
              <w:rFonts w:ascii="Gotham Light" w:hAnsi="Gotham Light"/>
            </w:rPr>
          </w:pP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6C1A51" w:rsidRPr="00BD7A39" w14:paraId="03A3F191" w14:textId="77777777" w:rsidTr="00A17E82">
            <w:tc>
              <w:tcPr>
                <w:tcW w:w="6237" w:type="dxa"/>
              </w:tcPr>
              <w:sdt>
                <w:sdtPr>
                  <w:rPr>
                    <w:rFonts w:ascii="Gotham Light" w:hAnsi="Gotham Light"/>
                  </w:rPr>
                  <w:alias w:val="Entity Name"/>
                  <w:tag w:val="Subject"/>
                  <w:id w:val="-1414618890"/>
                  <w:placeholder>
                    <w:docPart w:val="62A88A06DA524A93BCAAE1E6BA56F2B8"/>
                  </w:placeholder>
                  <w:dataBinding w:prefixMappings="xmlns:ns0='http://purl.org/dc/elements/1.1/' xmlns:ns1='http://schemas.openxmlformats.org/package/2006/metadata/core-properties' " w:xpath="/ns1:coreProperties[1]/ns0:subject[1]" w:storeItemID="{6C3C8BC8-F283-45AE-878A-BAB7291924A1}"/>
                  <w:text/>
                </w:sdtPr>
                <w:sdtEndPr/>
                <w:sdtContent>
                  <w:p w14:paraId="20CA753B" w14:textId="07EE339D" w:rsidR="006C1A51" w:rsidRPr="00BD7A39" w:rsidRDefault="002E153B" w:rsidP="00A17E82">
                    <w:pPr>
                      <w:pStyle w:val="Subtitle"/>
                      <w:rPr>
                        <w:rFonts w:ascii="Gotham Light" w:hAnsi="Gotham Light"/>
                      </w:rPr>
                    </w:pPr>
                    <w:r w:rsidRPr="00BD7A39">
                      <w:rPr>
                        <w:rFonts w:ascii="Gotham Light" w:hAnsi="Gotham Light"/>
                      </w:rPr>
                      <w:t>University of Queensland</w:t>
                    </w:r>
                  </w:p>
                </w:sdtContent>
              </w:sdt>
              <w:sdt>
                <w:sdtPr>
                  <w:rPr>
                    <w:rFonts w:ascii="Gotham Light" w:hAnsi="Gotham Light"/>
                  </w:rPr>
                  <w:alias w:val="Date"/>
                  <w:tag w:val=""/>
                  <w:id w:val="1643612672"/>
                  <w:placeholder>
                    <w:docPart w:val="E30656A5284047D7B24F1AEDB712D6B4"/>
                  </w:placeholder>
                  <w:dataBinding w:prefixMappings="xmlns:ns0='http://schemas.microsoft.com/office/2006/coverPageProps' " w:xpath="/ns0:CoverPageProperties[1]/ns0:PublishDate[1]" w:storeItemID="{55AF091B-3C7A-41E3-B477-F2FDAA23CFDA}"/>
                  <w:date w:fullDate="2023-05-24T00:00:00Z">
                    <w:dateFormat w:val="d MMMM yyyy"/>
                    <w:lid w:val="en-AU"/>
                    <w:storeMappedDataAs w:val="dateTime"/>
                    <w:calendar w:val="gregorian"/>
                  </w:date>
                </w:sdtPr>
                <w:sdtEndPr/>
                <w:sdtContent>
                  <w:p w14:paraId="12002204" w14:textId="06320ABA" w:rsidR="006C1A51" w:rsidRPr="00BD7A39" w:rsidRDefault="002A1EDB" w:rsidP="00A17E82">
                    <w:pPr>
                      <w:pStyle w:val="CoverDetails"/>
                      <w:rPr>
                        <w:rFonts w:ascii="Gotham Light" w:hAnsi="Gotham Light"/>
                      </w:rPr>
                    </w:pPr>
                    <w:r>
                      <w:rPr>
                        <w:rFonts w:ascii="Gotham Light" w:hAnsi="Gotham Light"/>
                      </w:rPr>
                      <w:t>24</w:t>
                    </w:r>
                    <w:r w:rsidR="002E153B" w:rsidRPr="00BD7A39">
                      <w:rPr>
                        <w:rFonts w:ascii="Gotham Light" w:hAnsi="Gotham Light"/>
                      </w:rPr>
                      <w:t xml:space="preserve"> </w:t>
                    </w:r>
                    <w:r>
                      <w:rPr>
                        <w:rFonts w:ascii="Gotham Light" w:hAnsi="Gotham Light"/>
                      </w:rPr>
                      <w:t>May</w:t>
                    </w:r>
                    <w:r w:rsidR="002E153B" w:rsidRPr="00BD7A39">
                      <w:rPr>
                        <w:rFonts w:ascii="Gotham Light" w:hAnsi="Gotham Light"/>
                      </w:rPr>
                      <w:t xml:space="preserve"> 2023</w:t>
                    </w:r>
                  </w:p>
                </w:sdtContent>
              </w:sdt>
            </w:tc>
            <w:tc>
              <w:tcPr>
                <w:tcW w:w="3391" w:type="dxa"/>
              </w:tcPr>
              <w:p w14:paraId="2A25B52B" w14:textId="77777777" w:rsidR="006C1A51" w:rsidRPr="00BD7A39" w:rsidRDefault="006C1A51" w:rsidP="00A17E82">
                <w:pPr>
                  <w:jc w:val="right"/>
                  <w:rPr>
                    <w:rFonts w:ascii="Gotham Light" w:hAnsi="Gotham Light"/>
                  </w:rPr>
                </w:pPr>
                <w:r w:rsidRPr="00BD7A39">
                  <w:rPr>
                    <w:rFonts w:ascii="Gotham Light" w:hAnsi="Gotham Light"/>
                    <w:noProof/>
                  </w:rPr>
                  <w:drawing>
                    <wp:inline distT="0" distB="0" distL="0" distR="0" wp14:anchorId="2877EF91" wp14:editId="726C0C97">
                      <wp:extent cx="1834900" cy="758954"/>
                      <wp:effectExtent l="0" t="0" r="0" b="3175"/>
                      <wp:docPr id="23" name="Picture 23" descr="University of Queensland logo with text stating &quot;The University of Queensland, Australia. Create Cha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University of Queensland logo with text stating &quot;The University of Queensland, Australia. Create Change&quo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6C1A51" w:rsidRPr="00BD7A39" w14:paraId="4420F4C6" w14:textId="77777777" w:rsidTr="00A17E82">
            <w:trPr>
              <w:trHeight w:val="3347"/>
            </w:trPr>
            <w:tc>
              <w:tcPr>
                <w:tcW w:w="9628" w:type="dxa"/>
                <w:vAlign w:val="bottom"/>
              </w:tcPr>
              <w:p w14:paraId="4EC1DF35" w14:textId="77777777" w:rsidR="006179E1" w:rsidRPr="00BD7A39" w:rsidRDefault="006179E1" w:rsidP="00636EC5">
                <w:pPr>
                  <w:pStyle w:val="Title"/>
                  <w:rPr>
                    <w:rFonts w:ascii="Gotham Light" w:hAnsi="Gotham Light"/>
                    <w:b w:val="0"/>
                    <w:bCs/>
                  </w:rPr>
                </w:pPr>
                <w:r w:rsidRPr="00BD7A39">
                  <w:rPr>
                    <w:rFonts w:ascii="Gotham Light" w:hAnsi="Gotham Light"/>
                    <w:b w:val="0"/>
                    <w:bCs/>
                  </w:rPr>
                  <w:t>UQ Art Museum</w:t>
                </w:r>
              </w:p>
              <w:p w14:paraId="6358A0D5" w14:textId="77777777" w:rsidR="006179E1" w:rsidRPr="00BD7A39" w:rsidRDefault="006179E1" w:rsidP="00636EC5">
                <w:pPr>
                  <w:pStyle w:val="Title"/>
                  <w:rPr>
                    <w:rFonts w:ascii="Gotham Light" w:hAnsi="Gotham Light"/>
                    <w:b w:val="0"/>
                    <w:bCs/>
                  </w:rPr>
                </w:pPr>
                <w:r w:rsidRPr="00BD7A39">
                  <w:rPr>
                    <w:rFonts w:ascii="Gotham Light" w:hAnsi="Gotham Light"/>
                    <w:b w:val="0"/>
                    <w:bCs/>
                  </w:rPr>
                  <w:t xml:space="preserve">Disability Action Plan </w:t>
                </w:r>
              </w:p>
              <w:p w14:paraId="4376EAF8" w14:textId="7E9CE05F" w:rsidR="006C1A51" w:rsidRPr="00BD7A39" w:rsidRDefault="006179E1" w:rsidP="00636EC5">
                <w:pPr>
                  <w:pStyle w:val="Title"/>
                  <w:rPr>
                    <w:rFonts w:ascii="Gotham Light" w:hAnsi="Gotham Light"/>
                  </w:rPr>
                </w:pPr>
                <w:r w:rsidRPr="00BD7A39">
                  <w:rPr>
                    <w:rFonts w:ascii="Gotham Light" w:hAnsi="Gotham Light"/>
                    <w:b w:val="0"/>
                    <w:bCs/>
                  </w:rPr>
                  <w:t>2023-2024</w:t>
                </w:r>
              </w:p>
            </w:tc>
          </w:tr>
          <w:tr w:rsidR="002A43E1" w:rsidRPr="00BD7A39" w14:paraId="3C6265F3" w14:textId="77777777" w:rsidTr="00A17E82">
            <w:trPr>
              <w:trHeight w:val="3347"/>
            </w:trPr>
            <w:tc>
              <w:tcPr>
                <w:tcW w:w="9628" w:type="dxa"/>
                <w:vAlign w:val="bottom"/>
              </w:tcPr>
              <w:p w14:paraId="0A857190" w14:textId="77777777" w:rsidR="002A43E1" w:rsidRPr="00BD7A39" w:rsidRDefault="002A43E1" w:rsidP="000A7944">
                <w:pPr>
                  <w:pStyle w:val="Title"/>
                  <w:jc w:val="center"/>
                  <w:rPr>
                    <w:rFonts w:ascii="Gotham Light" w:hAnsi="Gotham Light"/>
                  </w:rPr>
                </w:pPr>
              </w:p>
            </w:tc>
          </w:tr>
        </w:tbl>
        <w:p w14:paraId="3F5B311D" w14:textId="5429DD8B" w:rsidR="006C1A51" w:rsidRPr="00BD7A39" w:rsidRDefault="00FA4DA9" w:rsidP="00DE174E">
          <w:pPr>
            <w:pStyle w:val="BodyText"/>
            <w:shd w:val="clear" w:color="auto" w:fill="FFFFFF" w:themeFill="background1"/>
            <w:jc w:val="center"/>
            <w:rPr>
              <w:rFonts w:ascii="Gotham Light" w:hAnsi="Gotham Light" w:cstheme="majorHAnsi"/>
              <w:b/>
              <w:bCs/>
              <w:color w:val="51247A" w:themeColor="accent1"/>
            </w:rPr>
          </w:pPr>
          <w:r>
            <w:rPr>
              <w:noProof/>
            </w:rPr>
            <mc:AlternateContent>
              <mc:Choice Requires="wps">
                <w:drawing>
                  <wp:anchor distT="0" distB="0" distL="114300" distR="114300" simplePos="0" relativeHeight="251658242" behindDoc="0" locked="1" layoutInCell="1" allowOverlap="1" wp14:anchorId="0C2E212A" wp14:editId="61EA8D67">
                    <wp:simplePos x="0" y="0"/>
                    <wp:positionH relativeFrom="margin">
                      <wp:align>left</wp:align>
                    </wp:positionH>
                    <wp:positionV relativeFrom="margin">
                      <wp:posOffset>2994025</wp:posOffset>
                    </wp:positionV>
                    <wp:extent cx="6123305" cy="6261735"/>
                    <wp:effectExtent l="0" t="0" r="0" b="0"/>
                    <wp:wrapNone/>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3305" cy="6261735"/>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flip="none" rotWithShape="1">
                              <a:gsLst>
                                <a:gs pos="65000">
                                  <a:schemeClr val="accent1"/>
                                </a:gs>
                                <a:gs pos="100000">
                                  <a:srgbClr val="913493"/>
                                </a:gs>
                              </a:gsLst>
                              <a:lin ang="5400000" scaled="1"/>
                              <a:tileRect/>
                            </a:gradFill>
                            <a:ln w="174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D12D1" id="Freeform: Shape 9" o:spid="_x0000_s1026" alt="&quot;&quot;" style="position:absolute;margin-left:0;margin-top:235.75pt;width:482.15pt;height:493.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6125165,63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&#1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rotate="t" colors="0 #51247a;42598f #51247a" focus="100%" type="gradient"/>
                    <v:stroke joinstyle="miter"/>
                    <v:path arrowok="t" o:connecttype="custom" o:connectlocs="6100186,6256382;4681958,5808042;3676166,5983371;4760397,5076672;6107777,5041606;6107777,17189;17365,17189;17365,3107982;2865209,6256382;6107777,6256382" o:connectangles="0,0,0,0,0,0,0,0,0,0"/>
                    <w10:wrap anchorx="margin" anchory="margin"/>
                    <w10:anchorlock/>
                  </v:shape>
                </w:pict>
              </mc:Fallback>
            </mc:AlternateContent>
          </w:r>
          <w:r w:rsidR="00220742" w:rsidRPr="00BD7A39">
            <w:rPr>
              <w:rFonts w:ascii="Gotham Light" w:hAnsi="Gotham Light" w:cstheme="majorHAnsi"/>
              <w:b/>
              <w:bCs/>
              <w:color w:val="51247A" w:themeColor="accent1"/>
            </w:rPr>
            <w:t>The University of Queensland Art Museum</w:t>
          </w:r>
        </w:p>
      </w:sdtContent>
    </w:sdt>
    <w:p w14:paraId="50E2896B" w14:textId="77777777" w:rsidR="00716942" w:rsidRPr="00BD7A39" w:rsidRDefault="00716942" w:rsidP="00FC0BC3">
      <w:pPr>
        <w:rPr>
          <w:rFonts w:ascii="Gotham Light" w:hAnsi="Gotham Light"/>
        </w:rPr>
        <w:sectPr w:rsidR="00716942" w:rsidRPr="00BD7A39" w:rsidSect="00861EC2">
          <w:pgSz w:w="11906" w:h="16838" w:code="9"/>
          <w:pgMar w:top="1134" w:right="1134" w:bottom="1418" w:left="1134" w:header="567" w:footer="567" w:gutter="0"/>
          <w:cols w:space="708"/>
          <w:noEndnote/>
          <w:docGrid w:linePitch="360"/>
        </w:sectPr>
      </w:pPr>
    </w:p>
    <w:bookmarkStart w:id="1" w:name="_Hlk480537087" w:displacedByCustomXml="next"/>
    <w:bookmarkEnd w:id="1" w:displacedByCustomXml="next"/>
    <w:bookmarkStart w:id="2" w:name="_Toc453328149" w:displacedByCustomXml="next"/>
    <w:bookmarkStart w:id="3" w:name="_Toc461441010" w:displacedByCustomXml="next"/>
    <w:bookmarkStart w:id="4" w:name="_Toc488141944" w:displacedByCustomXml="next"/>
    <w:sdt>
      <w:sdtPr>
        <w:rPr>
          <w:rFonts w:ascii="Gotham Light" w:hAnsi="Gotham Light"/>
          <w:color w:val="auto"/>
          <w:sz w:val="20"/>
        </w:rPr>
        <w:id w:val="-1461414233"/>
        <w:docPartObj>
          <w:docPartGallery w:val="Table of Contents"/>
          <w:docPartUnique/>
        </w:docPartObj>
      </w:sdtPr>
      <w:sdtEndPr>
        <w:rPr>
          <w:rFonts w:cs="Calibri"/>
          <w:noProof/>
          <w:sz w:val="24"/>
          <w:szCs w:val="24"/>
        </w:rPr>
      </w:sdtEndPr>
      <w:sdtContent>
        <w:p w14:paraId="4D09ED79" w14:textId="6A442CAB" w:rsidR="00586EFE" w:rsidRPr="00BD7A39" w:rsidRDefault="00586EFE">
          <w:pPr>
            <w:pStyle w:val="TOCHeading"/>
            <w:rPr>
              <w:rFonts w:ascii="Gotham Light" w:hAnsi="Gotham Light" w:cs="Calibri"/>
              <w:sz w:val="68"/>
              <w:szCs w:val="68"/>
            </w:rPr>
          </w:pPr>
          <w:r w:rsidRPr="00BD7A39">
            <w:rPr>
              <w:rFonts w:ascii="Gotham Light" w:hAnsi="Gotham Light" w:cs="Calibri"/>
              <w:sz w:val="68"/>
              <w:szCs w:val="68"/>
            </w:rPr>
            <w:t>Contents</w:t>
          </w:r>
        </w:p>
        <w:p w14:paraId="08C1CB37" w14:textId="0B5E54A2" w:rsidR="00F81430" w:rsidRDefault="00586EFE">
          <w:pPr>
            <w:pStyle w:val="TOC1"/>
            <w:rPr>
              <w:rFonts w:eastAsiaTheme="minorEastAsia"/>
              <w:b w:val="0"/>
              <w:noProof/>
              <w:sz w:val="22"/>
              <w:lang w:eastAsia="en-AU"/>
            </w:rPr>
          </w:pPr>
          <w:r w:rsidRPr="00BD7A39">
            <w:rPr>
              <w:rFonts w:ascii="Gotham Light" w:hAnsi="Gotham Light" w:cs="Calibri"/>
              <w:b w:val="0"/>
              <w:sz w:val="22"/>
            </w:rPr>
            <w:fldChar w:fldCharType="begin"/>
          </w:r>
          <w:r w:rsidRPr="00BD7A39">
            <w:rPr>
              <w:rFonts w:ascii="Gotham Light" w:hAnsi="Gotham Light" w:cs="Calibri"/>
              <w:b w:val="0"/>
              <w:sz w:val="22"/>
            </w:rPr>
            <w:instrText xml:space="preserve"> TOC \o "1-3" \h \z \u </w:instrText>
          </w:r>
          <w:r w:rsidRPr="00BD7A39">
            <w:rPr>
              <w:rFonts w:ascii="Gotham Light" w:hAnsi="Gotham Light" w:cs="Calibri"/>
              <w:b w:val="0"/>
              <w:sz w:val="22"/>
            </w:rPr>
            <w:fldChar w:fldCharType="separate"/>
          </w:r>
          <w:hyperlink w:anchor="_Toc135735637" w:history="1">
            <w:r w:rsidR="00F81430" w:rsidRPr="00944C35">
              <w:rPr>
                <w:rStyle w:val="Hyperlink"/>
                <w:rFonts w:ascii="Gotham Light" w:hAnsi="Gotham Light"/>
                <w:noProof/>
              </w:rPr>
              <w:t>Acknowledgement of Country</w:t>
            </w:r>
            <w:r w:rsidR="00F81430">
              <w:rPr>
                <w:noProof/>
                <w:webHidden/>
              </w:rPr>
              <w:tab/>
            </w:r>
            <w:r w:rsidR="00F81430">
              <w:rPr>
                <w:noProof/>
                <w:webHidden/>
              </w:rPr>
              <w:fldChar w:fldCharType="begin"/>
            </w:r>
            <w:r w:rsidR="00F81430">
              <w:rPr>
                <w:noProof/>
                <w:webHidden/>
              </w:rPr>
              <w:instrText xml:space="preserve"> PAGEREF _Toc135735637 \h </w:instrText>
            </w:r>
            <w:r w:rsidR="00F81430">
              <w:rPr>
                <w:noProof/>
                <w:webHidden/>
              </w:rPr>
            </w:r>
            <w:r w:rsidR="00F81430">
              <w:rPr>
                <w:noProof/>
                <w:webHidden/>
              </w:rPr>
              <w:fldChar w:fldCharType="separate"/>
            </w:r>
            <w:r w:rsidR="00815FC2">
              <w:rPr>
                <w:noProof/>
                <w:webHidden/>
              </w:rPr>
              <w:t>3</w:t>
            </w:r>
            <w:r w:rsidR="00F81430">
              <w:rPr>
                <w:noProof/>
                <w:webHidden/>
              </w:rPr>
              <w:fldChar w:fldCharType="end"/>
            </w:r>
          </w:hyperlink>
        </w:p>
        <w:p w14:paraId="0D9DAEE3" w14:textId="6ADEFF05" w:rsidR="00F81430" w:rsidRDefault="005D0300">
          <w:pPr>
            <w:pStyle w:val="TOC1"/>
            <w:rPr>
              <w:rFonts w:eastAsiaTheme="minorEastAsia"/>
              <w:b w:val="0"/>
              <w:noProof/>
              <w:sz w:val="22"/>
              <w:lang w:eastAsia="en-AU"/>
            </w:rPr>
          </w:pPr>
          <w:hyperlink w:anchor="_Toc135735638" w:history="1">
            <w:r w:rsidR="00F81430" w:rsidRPr="00944C35">
              <w:rPr>
                <w:rStyle w:val="Hyperlink"/>
                <w:rFonts w:ascii="Gotham Light" w:hAnsi="Gotham Light"/>
                <w:noProof/>
              </w:rPr>
              <w:t>Alternative formats</w:t>
            </w:r>
            <w:r w:rsidR="00F81430">
              <w:rPr>
                <w:noProof/>
                <w:webHidden/>
              </w:rPr>
              <w:tab/>
            </w:r>
            <w:r w:rsidR="00F81430">
              <w:rPr>
                <w:noProof/>
                <w:webHidden/>
              </w:rPr>
              <w:fldChar w:fldCharType="begin"/>
            </w:r>
            <w:r w:rsidR="00F81430">
              <w:rPr>
                <w:noProof/>
                <w:webHidden/>
              </w:rPr>
              <w:instrText xml:space="preserve"> PAGEREF _Toc135735638 \h </w:instrText>
            </w:r>
            <w:r w:rsidR="00F81430">
              <w:rPr>
                <w:noProof/>
                <w:webHidden/>
              </w:rPr>
            </w:r>
            <w:r w:rsidR="00F81430">
              <w:rPr>
                <w:noProof/>
                <w:webHidden/>
              </w:rPr>
              <w:fldChar w:fldCharType="separate"/>
            </w:r>
            <w:r w:rsidR="00815FC2">
              <w:rPr>
                <w:noProof/>
                <w:webHidden/>
              </w:rPr>
              <w:t>3</w:t>
            </w:r>
            <w:r w:rsidR="00F81430">
              <w:rPr>
                <w:noProof/>
                <w:webHidden/>
              </w:rPr>
              <w:fldChar w:fldCharType="end"/>
            </w:r>
          </w:hyperlink>
        </w:p>
        <w:p w14:paraId="754AECE3" w14:textId="41705BFB" w:rsidR="00F81430" w:rsidRDefault="005D0300">
          <w:pPr>
            <w:pStyle w:val="TOC1"/>
            <w:rPr>
              <w:rFonts w:eastAsiaTheme="minorEastAsia"/>
              <w:b w:val="0"/>
              <w:noProof/>
              <w:sz w:val="22"/>
              <w:lang w:eastAsia="en-AU"/>
            </w:rPr>
          </w:pPr>
          <w:hyperlink w:anchor="_Toc135735639" w:history="1">
            <w:r w:rsidR="00F81430" w:rsidRPr="00944C35">
              <w:rPr>
                <w:rStyle w:val="Hyperlink"/>
                <w:rFonts w:ascii="Gotham Light" w:hAnsi="Gotham Light"/>
                <w:noProof/>
              </w:rPr>
              <w:t>Language</w:t>
            </w:r>
            <w:r w:rsidR="00F81430">
              <w:rPr>
                <w:noProof/>
                <w:webHidden/>
              </w:rPr>
              <w:tab/>
            </w:r>
            <w:r w:rsidR="00F81430">
              <w:rPr>
                <w:noProof/>
                <w:webHidden/>
              </w:rPr>
              <w:fldChar w:fldCharType="begin"/>
            </w:r>
            <w:r w:rsidR="00F81430">
              <w:rPr>
                <w:noProof/>
                <w:webHidden/>
              </w:rPr>
              <w:instrText xml:space="preserve"> PAGEREF _Toc135735639 \h </w:instrText>
            </w:r>
            <w:r w:rsidR="00F81430">
              <w:rPr>
                <w:noProof/>
                <w:webHidden/>
              </w:rPr>
            </w:r>
            <w:r w:rsidR="00F81430">
              <w:rPr>
                <w:noProof/>
                <w:webHidden/>
              </w:rPr>
              <w:fldChar w:fldCharType="separate"/>
            </w:r>
            <w:r w:rsidR="00815FC2">
              <w:rPr>
                <w:noProof/>
                <w:webHidden/>
              </w:rPr>
              <w:t>3</w:t>
            </w:r>
            <w:r w:rsidR="00F81430">
              <w:rPr>
                <w:noProof/>
                <w:webHidden/>
              </w:rPr>
              <w:fldChar w:fldCharType="end"/>
            </w:r>
          </w:hyperlink>
        </w:p>
        <w:p w14:paraId="566ECA08" w14:textId="337085FB" w:rsidR="00F81430" w:rsidRDefault="005D0300">
          <w:pPr>
            <w:pStyle w:val="TOC1"/>
            <w:rPr>
              <w:rFonts w:eastAsiaTheme="minorEastAsia"/>
              <w:b w:val="0"/>
              <w:noProof/>
              <w:sz w:val="22"/>
              <w:lang w:eastAsia="en-AU"/>
            </w:rPr>
          </w:pPr>
          <w:hyperlink w:anchor="_Toc135735640" w:history="1">
            <w:r w:rsidR="00F81430" w:rsidRPr="00944C35">
              <w:rPr>
                <w:rStyle w:val="Hyperlink"/>
                <w:rFonts w:ascii="Gotham Light" w:hAnsi="Gotham Light" w:cstheme="majorHAnsi"/>
                <w:noProof/>
              </w:rPr>
              <w:t>Message from the Acting Director</w:t>
            </w:r>
            <w:r w:rsidR="00F81430">
              <w:rPr>
                <w:noProof/>
                <w:webHidden/>
              </w:rPr>
              <w:tab/>
            </w:r>
            <w:r w:rsidR="00F81430">
              <w:rPr>
                <w:noProof/>
                <w:webHidden/>
              </w:rPr>
              <w:fldChar w:fldCharType="begin"/>
            </w:r>
            <w:r w:rsidR="00F81430">
              <w:rPr>
                <w:noProof/>
                <w:webHidden/>
              </w:rPr>
              <w:instrText xml:space="preserve"> PAGEREF _Toc135735640 \h </w:instrText>
            </w:r>
            <w:r w:rsidR="00F81430">
              <w:rPr>
                <w:noProof/>
                <w:webHidden/>
              </w:rPr>
            </w:r>
            <w:r w:rsidR="00F81430">
              <w:rPr>
                <w:noProof/>
                <w:webHidden/>
              </w:rPr>
              <w:fldChar w:fldCharType="separate"/>
            </w:r>
            <w:r w:rsidR="00815FC2">
              <w:rPr>
                <w:noProof/>
                <w:webHidden/>
              </w:rPr>
              <w:t>3</w:t>
            </w:r>
            <w:r w:rsidR="00F81430">
              <w:rPr>
                <w:noProof/>
                <w:webHidden/>
              </w:rPr>
              <w:fldChar w:fldCharType="end"/>
            </w:r>
          </w:hyperlink>
        </w:p>
        <w:p w14:paraId="734981A0" w14:textId="2B233984" w:rsidR="00F81430" w:rsidRDefault="005D0300">
          <w:pPr>
            <w:pStyle w:val="TOC1"/>
            <w:rPr>
              <w:rFonts w:eastAsiaTheme="minorEastAsia"/>
              <w:b w:val="0"/>
              <w:noProof/>
              <w:sz w:val="22"/>
              <w:lang w:eastAsia="en-AU"/>
            </w:rPr>
          </w:pPr>
          <w:hyperlink w:anchor="_Toc135735641" w:history="1">
            <w:r w:rsidR="00F81430" w:rsidRPr="00944C35">
              <w:rPr>
                <w:rStyle w:val="Hyperlink"/>
                <w:rFonts w:ascii="Gotham Light" w:hAnsi="Gotham Light"/>
                <w:noProof/>
              </w:rPr>
              <w:t>Overview and Commitment</w:t>
            </w:r>
            <w:r w:rsidR="00F81430">
              <w:rPr>
                <w:noProof/>
                <w:webHidden/>
              </w:rPr>
              <w:tab/>
            </w:r>
            <w:r w:rsidR="00F81430">
              <w:rPr>
                <w:noProof/>
                <w:webHidden/>
              </w:rPr>
              <w:fldChar w:fldCharType="begin"/>
            </w:r>
            <w:r w:rsidR="00F81430">
              <w:rPr>
                <w:noProof/>
                <w:webHidden/>
              </w:rPr>
              <w:instrText xml:space="preserve"> PAGEREF _Toc135735641 \h </w:instrText>
            </w:r>
            <w:r w:rsidR="00F81430">
              <w:rPr>
                <w:noProof/>
                <w:webHidden/>
              </w:rPr>
            </w:r>
            <w:r w:rsidR="00F81430">
              <w:rPr>
                <w:noProof/>
                <w:webHidden/>
              </w:rPr>
              <w:fldChar w:fldCharType="separate"/>
            </w:r>
            <w:r w:rsidR="00815FC2">
              <w:rPr>
                <w:noProof/>
                <w:webHidden/>
              </w:rPr>
              <w:t>4</w:t>
            </w:r>
            <w:r w:rsidR="00F81430">
              <w:rPr>
                <w:noProof/>
                <w:webHidden/>
              </w:rPr>
              <w:fldChar w:fldCharType="end"/>
            </w:r>
          </w:hyperlink>
        </w:p>
        <w:p w14:paraId="65FEC677" w14:textId="33160D86" w:rsidR="00F81430" w:rsidRDefault="005D0300">
          <w:pPr>
            <w:pStyle w:val="TOC1"/>
            <w:rPr>
              <w:rFonts w:eastAsiaTheme="minorEastAsia"/>
              <w:b w:val="0"/>
              <w:noProof/>
              <w:sz w:val="22"/>
              <w:lang w:eastAsia="en-AU"/>
            </w:rPr>
          </w:pPr>
          <w:hyperlink w:anchor="_Toc135735642" w:history="1">
            <w:r w:rsidR="00F81430" w:rsidRPr="00944C35">
              <w:rPr>
                <w:rStyle w:val="Hyperlink"/>
                <w:rFonts w:ascii="Gotham Light" w:hAnsi="Gotham Light"/>
                <w:noProof/>
              </w:rPr>
              <w:t>Key language</w:t>
            </w:r>
            <w:r w:rsidR="00F81430">
              <w:rPr>
                <w:noProof/>
                <w:webHidden/>
              </w:rPr>
              <w:tab/>
            </w:r>
            <w:r w:rsidR="00F81430">
              <w:rPr>
                <w:noProof/>
                <w:webHidden/>
              </w:rPr>
              <w:fldChar w:fldCharType="begin"/>
            </w:r>
            <w:r w:rsidR="00F81430">
              <w:rPr>
                <w:noProof/>
                <w:webHidden/>
              </w:rPr>
              <w:instrText xml:space="preserve"> PAGEREF _Toc135735642 \h </w:instrText>
            </w:r>
            <w:r w:rsidR="00F81430">
              <w:rPr>
                <w:noProof/>
                <w:webHidden/>
              </w:rPr>
            </w:r>
            <w:r w:rsidR="00F81430">
              <w:rPr>
                <w:noProof/>
                <w:webHidden/>
              </w:rPr>
              <w:fldChar w:fldCharType="separate"/>
            </w:r>
            <w:r w:rsidR="00815FC2">
              <w:rPr>
                <w:noProof/>
                <w:webHidden/>
              </w:rPr>
              <w:t>9</w:t>
            </w:r>
            <w:r w:rsidR="00F81430">
              <w:rPr>
                <w:noProof/>
                <w:webHidden/>
              </w:rPr>
              <w:fldChar w:fldCharType="end"/>
            </w:r>
          </w:hyperlink>
        </w:p>
        <w:p w14:paraId="7A10C06F" w14:textId="707CB4AD" w:rsidR="00F81430" w:rsidRDefault="005D0300">
          <w:pPr>
            <w:pStyle w:val="TOC1"/>
            <w:rPr>
              <w:rFonts w:eastAsiaTheme="minorEastAsia"/>
              <w:b w:val="0"/>
              <w:noProof/>
              <w:sz w:val="22"/>
              <w:lang w:eastAsia="en-AU"/>
            </w:rPr>
          </w:pPr>
          <w:hyperlink w:anchor="_Toc135735643" w:history="1">
            <w:r w:rsidR="00F81430" w:rsidRPr="00944C35">
              <w:rPr>
                <w:rStyle w:val="Hyperlink"/>
                <w:rFonts w:ascii="Gotham Light" w:hAnsi="Gotham Light"/>
                <w:noProof/>
              </w:rPr>
              <w:t>Legislation</w:t>
            </w:r>
            <w:r w:rsidR="00F81430">
              <w:rPr>
                <w:noProof/>
                <w:webHidden/>
              </w:rPr>
              <w:tab/>
            </w:r>
            <w:r w:rsidR="00F81430">
              <w:rPr>
                <w:noProof/>
                <w:webHidden/>
              </w:rPr>
              <w:fldChar w:fldCharType="begin"/>
            </w:r>
            <w:r w:rsidR="00F81430">
              <w:rPr>
                <w:noProof/>
                <w:webHidden/>
              </w:rPr>
              <w:instrText xml:space="preserve"> PAGEREF _Toc135735643 \h </w:instrText>
            </w:r>
            <w:r w:rsidR="00F81430">
              <w:rPr>
                <w:noProof/>
                <w:webHidden/>
              </w:rPr>
            </w:r>
            <w:r w:rsidR="00F81430">
              <w:rPr>
                <w:noProof/>
                <w:webHidden/>
              </w:rPr>
              <w:fldChar w:fldCharType="separate"/>
            </w:r>
            <w:r w:rsidR="00815FC2">
              <w:rPr>
                <w:noProof/>
                <w:webHidden/>
              </w:rPr>
              <w:t>13</w:t>
            </w:r>
            <w:r w:rsidR="00F81430">
              <w:rPr>
                <w:noProof/>
                <w:webHidden/>
              </w:rPr>
              <w:fldChar w:fldCharType="end"/>
            </w:r>
          </w:hyperlink>
        </w:p>
        <w:p w14:paraId="6FB3502B" w14:textId="6D6ABA43" w:rsidR="00F81430" w:rsidRDefault="005D0300">
          <w:pPr>
            <w:pStyle w:val="TOC1"/>
            <w:rPr>
              <w:rFonts w:eastAsiaTheme="minorEastAsia"/>
              <w:b w:val="0"/>
              <w:noProof/>
              <w:sz w:val="22"/>
              <w:lang w:eastAsia="en-AU"/>
            </w:rPr>
          </w:pPr>
          <w:hyperlink w:anchor="_Toc135735644" w:history="1">
            <w:r w:rsidR="00F81430" w:rsidRPr="00944C35">
              <w:rPr>
                <w:rStyle w:val="Hyperlink"/>
                <w:rFonts w:ascii="Gotham Light" w:hAnsi="Gotham Light"/>
                <w:noProof/>
              </w:rPr>
              <w:t>Development, method, and consultation</w:t>
            </w:r>
            <w:r w:rsidR="00F81430">
              <w:rPr>
                <w:noProof/>
                <w:webHidden/>
              </w:rPr>
              <w:tab/>
            </w:r>
            <w:r w:rsidR="00F81430">
              <w:rPr>
                <w:noProof/>
                <w:webHidden/>
              </w:rPr>
              <w:fldChar w:fldCharType="begin"/>
            </w:r>
            <w:r w:rsidR="00F81430">
              <w:rPr>
                <w:noProof/>
                <w:webHidden/>
              </w:rPr>
              <w:instrText xml:space="preserve"> PAGEREF _Toc135735644 \h </w:instrText>
            </w:r>
            <w:r w:rsidR="00F81430">
              <w:rPr>
                <w:noProof/>
                <w:webHidden/>
              </w:rPr>
            </w:r>
            <w:r w:rsidR="00F81430">
              <w:rPr>
                <w:noProof/>
                <w:webHidden/>
              </w:rPr>
              <w:fldChar w:fldCharType="separate"/>
            </w:r>
            <w:r w:rsidR="00815FC2">
              <w:rPr>
                <w:noProof/>
                <w:webHidden/>
              </w:rPr>
              <w:t>14</w:t>
            </w:r>
            <w:r w:rsidR="00F81430">
              <w:rPr>
                <w:noProof/>
                <w:webHidden/>
              </w:rPr>
              <w:fldChar w:fldCharType="end"/>
            </w:r>
          </w:hyperlink>
        </w:p>
        <w:p w14:paraId="4D17668D" w14:textId="5517F4E7" w:rsidR="00F81430" w:rsidRDefault="005D0300">
          <w:pPr>
            <w:pStyle w:val="TOC1"/>
            <w:rPr>
              <w:rFonts w:eastAsiaTheme="minorEastAsia"/>
              <w:b w:val="0"/>
              <w:noProof/>
              <w:sz w:val="22"/>
              <w:lang w:eastAsia="en-AU"/>
            </w:rPr>
          </w:pPr>
          <w:hyperlink w:anchor="_Toc135735645" w:history="1">
            <w:r w:rsidR="00F81430" w:rsidRPr="00944C35">
              <w:rPr>
                <w:rStyle w:val="Hyperlink"/>
                <w:rFonts w:ascii="Gotham Light" w:hAnsi="Gotham Light" w:cs="Calibri"/>
                <w:noProof/>
              </w:rPr>
              <w:t>Monitoring our progress</w:t>
            </w:r>
            <w:r w:rsidR="00F81430">
              <w:rPr>
                <w:noProof/>
                <w:webHidden/>
              </w:rPr>
              <w:tab/>
            </w:r>
            <w:r w:rsidR="00F81430">
              <w:rPr>
                <w:noProof/>
                <w:webHidden/>
              </w:rPr>
              <w:fldChar w:fldCharType="begin"/>
            </w:r>
            <w:r w:rsidR="00F81430">
              <w:rPr>
                <w:noProof/>
                <w:webHidden/>
              </w:rPr>
              <w:instrText xml:space="preserve"> PAGEREF _Toc135735645 \h </w:instrText>
            </w:r>
            <w:r w:rsidR="00F81430">
              <w:rPr>
                <w:noProof/>
                <w:webHidden/>
              </w:rPr>
            </w:r>
            <w:r w:rsidR="00F81430">
              <w:rPr>
                <w:noProof/>
                <w:webHidden/>
              </w:rPr>
              <w:fldChar w:fldCharType="separate"/>
            </w:r>
            <w:r w:rsidR="00815FC2">
              <w:rPr>
                <w:noProof/>
                <w:webHidden/>
              </w:rPr>
              <w:t>15</w:t>
            </w:r>
            <w:r w:rsidR="00F81430">
              <w:rPr>
                <w:noProof/>
                <w:webHidden/>
              </w:rPr>
              <w:fldChar w:fldCharType="end"/>
            </w:r>
          </w:hyperlink>
        </w:p>
        <w:p w14:paraId="15C5FC7A" w14:textId="11C855DE" w:rsidR="00F81430" w:rsidRDefault="005D0300">
          <w:pPr>
            <w:pStyle w:val="TOC1"/>
            <w:rPr>
              <w:rFonts w:eastAsiaTheme="minorEastAsia"/>
              <w:b w:val="0"/>
              <w:noProof/>
              <w:sz w:val="22"/>
              <w:lang w:eastAsia="en-AU"/>
            </w:rPr>
          </w:pPr>
          <w:hyperlink w:anchor="_Toc135735646" w:history="1">
            <w:r w:rsidR="00F81430" w:rsidRPr="00944C35">
              <w:rPr>
                <w:rStyle w:val="Hyperlink"/>
                <w:rFonts w:ascii="Gotham Light" w:hAnsi="Gotham Light"/>
                <w:noProof/>
              </w:rPr>
              <w:t>2023–2024 Disability Action Plan</w:t>
            </w:r>
            <w:r w:rsidR="00F81430">
              <w:rPr>
                <w:noProof/>
                <w:webHidden/>
              </w:rPr>
              <w:tab/>
            </w:r>
            <w:r w:rsidR="00F81430">
              <w:rPr>
                <w:noProof/>
                <w:webHidden/>
              </w:rPr>
              <w:fldChar w:fldCharType="begin"/>
            </w:r>
            <w:r w:rsidR="00F81430">
              <w:rPr>
                <w:noProof/>
                <w:webHidden/>
              </w:rPr>
              <w:instrText xml:space="preserve"> PAGEREF _Toc135735646 \h </w:instrText>
            </w:r>
            <w:r w:rsidR="00F81430">
              <w:rPr>
                <w:noProof/>
                <w:webHidden/>
              </w:rPr>
            </w:r>
            <w:r w:rsidR="00F81430">
              <w:rPr>
                <w:noProof/>
                <w:webHidden/>
              </w:rPr>
              <w:fldChar w:fldCharType="separate"/>
            </w:r>
            <w:r w:rsidR="00815FC2">
              <w:rPr>
                <w:noProof/>
                <w:webHidden/>
              </w:rPr>
              <w:t>18</w:t>
            </w:r>
            <w:r w:rsidR="00F81430">
              <w:rPr>
                <w:noProof/>
                <w:webHidden/>
              </w:rPr>
              <w:fldChar w:fldCharType="end"/>
            </w:r>
          </w:hyperlink>
        </w:p>
        <w:p w14:paraId="67739236" w14:textId="1707C222" w:rsidR="00F81430" w:rsidRDefault="005D0300">
          <w:pPr>
            <w:pStyle w:val="TOC1"/>
            <w:rPr>
              <w:rFonts w:eastAsiaTheme="minorEastAsia"/>
              <w:b w:val="0"/>
              <w:noProof/>
              <w:sz w:val="22"/>
              <w:lang w:eastAsia="en-AU"/>
            </w:rPr>
          </w:pPr>
          <w:hyperlink w:anchor="_Toc135735647" w:history="1">
            <w:r w:rsidR="00F81430" w:rsidRPr="00944C35">
              <w:rPr>
                <w:rStyle w:val="Hyperlink"/>
                <w:rFonts w:ascii="Gotham Light" w:hAnsi="Gotham Light"/>
                <w:noProof/>
              </w:rPr>
              <w:t>Priority 1. Attraction</w:t>
            </w:r>
            <w:r w:rsidR="00F81430">
              <w:rPr>
                <w:noProof/>
                <w:webHidden/>
              </w:rPr>
              <w:tab/>
            </w:r>
            <w:r w:rsidR="00F81430">
              <w:rPr>
                <w:noProof/>
                <w:webHidden/>
              </w:rPr>
              <w:fldChar w:fldCharType="begin"/>
            </w:r>
            <w:r w:rsidR="00F81430">
              <w:rPr>
                <w:noProof/>
                <w:webHidden/>
              </w:rPr>
              <w:instrText xml:space="preserve"> PAGEREF _Toc135735647 \h </w:instrText>
            </w:r>
            <w:r w:rsidR="00F81430">
              <w:rPr>
                <w:noProof/>
                <w:webHidden/>
              </w:rPr>
            </w:r>
            <w:r w:rsidR="00F81430">
              <w:rPr>
                <w:noProof/>
                <w:webHidden/>
              </w:rPr>
              <w:fldChar w:fldCharType="separate"/>
            </w:r>
            <w:r w:rsidR="00815FC2">
              <w:rPr>
                <w:noProof/>
                <w:webHidden/>
              </w:rPr>
              <w:t>18</w:t>
            </w:r>
            <w:r w:rsidR="00F81430">
              <w:rPr>
                <w:noProof/>
                <w:webHidden/>
              </w:rPr>
              <w:fldChar w:fldCharType="end"/>
            </w:r>
          </w:hyperlink>
        </w:p>
        <w:p w14:paraId="57BCFCCE" w14:textId="254FA293" w:rsidR="00F81430" w:rsidRDefault="005D0300">
          <w:pPr>
            <w:pStyle w:val="TOC1"/>
            <w:rPr>
              <w:rFonts w:eastAsiaTheme="minorEastAsia"/>
              <w:b w:val="0"/>
              <w:noProof/>
              <w:sz w:val="22"/>
              <w:lang w:eastAsia="en-AU"/>
            </w:rPr>
          </w:pPr>
          <w:hyperlink w:anchor="_Toc135735648" w:history="1">
            <w:r w:rsidR="00F81430" w:rsidRPr="00944C35">
              <w:rPr>
                <w:rStyle w:val="Hyperlink"/>
                <w:rFonts w:ascii="Gotham Light" w:hAnsi="Gotham Light"/>
                <w:noProof/>
              </w:rPr>
              <w:t>Priority 2. Advance</w:t>
            </w:r>
            <w:r w:rsidR="00F81430">
              <w:rPr>
                <w:noProof/>
                <w:webHidden/>
              </w:rPr>
              <w:tab/>
            </w:r>
            <w:r w:rsidR="00F81430">
              <w:rPr>
                <w:noProof/>
                <w:webHidden/>
              </w:rPr>
              <w:fldChar w:fldCharType="begin"/>
            </w:r>
            <w:r w:rsidR="00F81430">
              <w:rPr>
                <w:noProof/>
                <w:webHidden/>
              </w:rPr>
              <w:instrText xml:space="preserve"> PAGEREF _Toc135735648 \h </w:instrText>
            </w:r>
            <w:r w:rsidR="00F81430">
              <w:rPr>
                <w:noProof/>
                <w:webHidden/>
              </w:rPr>
            </w:r>
            <w:r w:rsidR="00F81430">
              <w:rPr>
                <w:noProof/>
                <w:webHidden/>
              </w:rPr>
              <w:fldChar w:fldCharType="separate"/>
            </w:r>
            <w:r w:rsidR="00815FC2">
              <w:rPr>
                <w:noProof/>
                <w:webHidden/>
              </w:rPr>
              <w:t>20</w:t>
            </w:r>
            <w:r w:rsidR="00F81430">
              <w:rPr>
                <w:noProof/>
                <w:webHidden/>
              </w:rPr>
              <w:fldChar w:fldCharType="end"/>
            </w:r>
          </w:hyperlink>
        </w:p>
        <w:p w14:paraId="083B46DA" w14:textId="137122F0" w:rsidR="00F81430" w:rsidRDefault="005D0300">
          <w:pPr>
            <w:pStyle w:val="TOC1"/>
            <w:rPr>
              <w:rFonts w:eastAsiaTheme="minorEastAsia"/>
              <w:b w:val="0"/>
              <w:noProof/>
              <w:sz w:val="22"/>
              <w:lang w:eastAsia="en-AU"/>
            </w:rPr>
          </w:pPr>
          <w:hyperlink w:anchor="_Toc135735649" w:history="1">
            <w:r w:rsidR="00F81430" w:rsidRPr="00944C35">
              <w:rPr>
                <w:rStyle w:val="Hyperlink"/>
                <w:rFonts w:ascii="Gotham Light" w:hAnsi="Gotham Light"/>
                <w:noProof/>
              </w:rPr>
              <w:t>Priority 3. Awareness</w:t>
            </w:r>
            <w:r w:rsidR="00F81430">
              <w:rPr>
                <w:noProof/>
                <w:webHidden/>
              </w:rPr>
              <w:tab/>
            </w:r>
            <w:r w:rsidR="00F81430">
              <w:rPr>
                <w:noProof/>
                <w:webHidden/>
              </w:rPr>
              <w:fldChar w:fldCharType="begin"/>
            </w:r>
            <w:r w:rsidR="00F81430">
              <w:rPr>
                <w:noProof/>
                <w:webHidden/>
              </w:rPr>
              <w:instrText xml:space="preserve"> PAGEREF _Toc135735649 \h </w:instrText>
            </w:r>
            <w:r w:rsidR="00F81430">
              <w:rPr>
                <w:noProof/>
                <w:webHidden/>
              </w:rPr>
            </w:r>
            <w:r w:rsidR="00F81430">
              <w:rPr>
                <w:noProof/>
                <w:webHidden/>
              </w:rPr>
              <w:fldChar w:fldCharType="separate"/>
            </w:r>
            <w:r w:rsidR="00815FC2">
              <w:rPr>
                <w:noProof/>
                <w:webHidden/>
              </w:rPr>
              <w:t>22</w:t>
            </w:r>
            <w:r w:rsidR="00F81430">
              <w:rPr>
                <w:noProof/>
                <w:webHidden/>
              </w:rPr>
              <w:fldChar w:fldCharType="end"/>
            </w:r>
          </w:hyperlink>
        </w:p>
        <w:p w14:paraId="6519CEC4" w14:textId="5EA72C4A" w:rsidR="00F81430" w:rsidRDefault="005D0300">
          <w:pPr>
            <w:pStyle w:val="TOC1"/>
            <w:rPr>
              <w:rFonts w:eastAsiaTheme="minorEastAsia"/>
              <w:b w:val="0"/>
              <w:noProof/>
              <w:sz w:val="22"/>
              <w:lang w:eastAsia="en-AU"/>
            </w:rPr>
          </w:pPr>
          <w:hyperlink w:anchor="_Toc135735650" w:history="1">
            <w:r w:rsidR="00F81430" w:rsidRPr="00944C35">
              <w:rPr>
                <w:rStyle w:val="Hyperlink"/>
                <w:rFonts w:ascii="Gotham Light" w:hAnsi="Gotham Light"/>
                <w:noProof/>
              </w:rPr>
              <w:t>Priority 4. Access</w:t>
            </w:r>
            <w:r w:rsidR="00F81430">
              <w:rPr>
                <w:noProof/>
                <w:webHidden/>
              </w:rPr>
              <w:tab/>
            </w:r>
            <w:r w:rsidR="00F81430">
              <w:rPr>
                <w:noProof/>
                <w:webHidden/>
              </w:rPr>
              <w:fldChar w:fldCharType="begin"/>
            </w:r>
            <w:r w:rsidR="00F81430">
              <w:rPr>
                <w:noProof/>
                <w:webHidden/>
              </w:rPr>
              <w:instrText xml:space="preserve"> PAGEREF _Toc135735650 \h </w:instrText>
            </w:r>
            <w:r w:rsidR="00F81430">
              <w:rPr>
                <w:noProof/>
                <w:webHidden/>
              </w:rPr>
            </w:r>
            <w:r w:rsidR="00F81430">
              <w:rPr>
                <w:noProof/>
                <w:webHidden/>
              </w:rPr>
              <w:fldChar w:fldCharType="separate"/>
            </w:r>
            <w:r w:rsidR="00815FC2">
              <w:rPr>
                <w:noProof/>
                <w:webHidden/>
              </w:rPr>
              <w:t>25</w:t>
            </w:r>
            <w:r w:rsidR="00F81430">
              <w:rPr>
                <w:noProof/>
                <w:webHidden/>
              </w:rPr>
              <w:fldChar w:fldCharType="end"/>
            </w:r>
          </w:hyperlink>
        </w:p>
        <w:p w14:paraId="2A1E3089" w14:textId="11C240AD" w:rsidR="00F81430" w:rsidRDefault="005D0300">
          <w:pPr>
            <w:pStyle w:val="TOC1"/>
            <w:rPr>
              <w:rFonts w:eastAsiaTheme="minorEastAsia"/>
              <w:b w:val="0"/>
              <w:noProof/>
              <w:sz w:val="22"/>
              <w:lang w:eastAsia="en-AU"/>
            </w:rPr>
          </w:pPr>
          <w:hyperlink w:anchor="_Toc135735651" w:history="1">
            <w:r w:rsidR="00F81430" w:rsidRPr="00944C35">
              <w:rPr>
                <w:rStyle w:val="Hyperlink"/>
                <w:rFonts w:ascii="Gotham Light" w:hAnsi="Gotham Light"/>
                <w:noProof/>
              </w:rPr>
              <w:t>Priority 5. Alliance</w:t>
            </w:r>
            <w:r w:rsidR="00F81430">
              <w:rPr>
                <w:noProof/>
                <w:webHidden/>
              </w:rPr>
              <w:tab/>
            </w:r>
            <w:r w:rsidR="00F81430">
              <w:rPr>
                <w:noProof/>
                <w:webHidden/>
              </w:rPr>
              <w:fldChar w:fldCharType="begin"/>
            </w:r>
            <w:r w:rsidR="00F81430">
              <w:rPr>
                <w:noProof/>
                <w:webHidden/>
              </w:rPr>
              <w:instrText xml:space="preserve"> PAGEREF _Toc135735651 \h </w:instrText>
            </w:r>
            <w:r w:rsidR="00F81430">
              <w:rPr>
                <w:noProof/>
                <w:webHidden/>
              </w:rPr>
            </w:r>
            <w:r w:rsidR="00F81430">
              <w:rPr>
                <w:noProof/>
                <w:webHidden/>
              </w:rPr>
              <w:fldChar w:fldCharType="separate"/>
            </w:r>
            <w:r w:rsidR="00815FC2">
              <w:rPr>
                <w:noProof/>
                <w:webHidden/>
              </w:rPr>
              <w:t>30</w:t>
            </w:r>
            <w:r w:rsidR="00F81430">
              <w:rPr>
                <w:noProof/>
                <w:webHidden/>
              </w:rPr>
              <w:fldChar w:fldCharType="end"/>
            </w:r>
          </w:hyperlink>
        </w:p>
        <w:p w14:paraId="6338D0DC" w14:textId="4DAE6CF2" w:rsidR="00F81430" w:rsidRDefault="005D0300">
          <w:pPr>
            <w:pStyle w:val="TOC1"/>
            <w:rPr>
              <w:rFonts w:eastAsiaTheme="minorEastAsia"/>
              <w:b w:val="0"/>
              <w:noProof/>
              <w:sz w:val="22"/>
              <w:lang w:eastAsia="en-AU"/>
            </w:rPr>
          </w:pPr>
          <w:hyperlink w:anchor="_Toc135735652" w:history="1">
            <w:r w:rsidR="00F81430" w:rsidRPr="00944C35">
              <w:rPr>
                <w:rStyle w:val="Hyperlink"/>
                <w:rFonts w:ascii="Gotham Light" w:hAnsi="Gotham Light"/>
                <w:noProof/>
              </w:rPr>
              <w:t>Priority 6. Accountability</w:t>
            </w:r>
            <w:r w:rsidR="00F81430">
              <w:rPr>
                <w:noProof/>
                <w:webHidden/>
              </w:rPr>
              <w:tab/>
            </w:r>
            <w:r w:rsidR="00F81430">
              <w:rPr>
                <w:noProof/>
                <w:webHidden/>
              </w:rPr>
              <w:fldChar w:fldCharType="begin"/>
            </w:r>
            <w:r w:rsidR="00F81430">
              <w:rPr>
                <w:noProof/>
                <w:webHidden/>
              </w:rPr>
              <w:instrText xml:space="preserve"> PAGEREF _Toc135735652 \h </w:instrText>
            </w:r>
            <w:r w:rsidR="00F81430">
              <w:rPr>
                <w:noProof/>
                <w:webHidden/>
              </w:rPr>
            </w:r>
            <w:r w:rsidR="00F81430">
              <w:rPr>
                <w:noProof/>
                <w:webHidden/>
              </w:rPr>
              <w:fldChar w:fldCharType="separate"/>
            </w:r>
            <w:r w:rsidR="00815FC2">
              <w:rPr>
                <w:noProof/>
                <w:webHidden/>
              </w:rPr>
              <w:t>33</w:t>
            </w:r>
            <w:r w:rsidR="00F81430">
              <w:rPr>
                <w:noProof/>
                <w:webHidden/>
              </w:rPr>
              <w:fldChar w:fldCharType="end"/>
            </w:r>
          </w:hyperlink>
        </w:p>
        <w:p w14:paraId="15B160A4" w14:textId="1F4B83C9" w:rsidR="00F81430" w:rsidRDefault="005D0300">
          <w:pPr>
            <w:pStyle w:val="TOC1"/>
            <w:rPr>
              <w:rFonts w:eastAsiaTheme="minorEastAsia"/>
              <w:b w:val="0"/>
              <w:noProof/>
              <w:sz w:val="22"/>
              <w:lang w:eastAsia="en-AU"/>
            </w:rPr>
          </w:pPr>
          <w:hyperlink w:anchor="_Toc135735653" w:history="1">
            <w:r w:rsidR="00F81430" w:rsidRPr="00944C35">
              <w:rPr>
                <w:rStyle w:val="Hyperlink"/>
                <w:rFonts w:ascii="Gotham Light" w:hAnsi="Gotham Light" w:cs="Calibri"/>
                <w:noProof/>
              </w:rPr>
              <w:t>References</w:t>
            </w:r>
            <w:r w:rsidR="00F81430">
              <w:rPr>
                <w:noProof/>
                <w:webHidden/>
              </w:rPr>
              <w:tab/>
            </w:r>
            <w:r w:rsidR="00F81430">
              <w:rPr>
                <w:noProof/>
                <w:webHidden/>
              </w:rPr>
              <w:fldChar w:fldCharType="begin"/>
            </w:r>
            <w:r w:rsidR="00F81430">
              <w:rPr>
                <w:noProof/>
                <w:webHidden/>
              </w:rPr>
              <w:instrText xml:space="preserve"> PAGEREF _Toc135735653 \h </w:instrText>
            </w:r>
            <w:r w:rsidR="00F81430">
              <w:rPr>
                <w:noProof/>
                <w:webHidden/>
              </w:rPr>
            </w:r>
            <w:r w:rsidR="00F81430">
              <w:rPr>
                <w:noProof/>
                <w:webHidden/>
              </w:rPr>
              <w:fldChar w:fldCharType="separate"/>
            </w:r>
            <w:r w:rsidR="00815FC2">
              <w:rPr>
                <w:noProof/>
                <w:webHidden/>
              </w:rPr>
              <w:t>35</w:t>
            </w:r>
            <w:r w:rsidR="00F81430">
              <w:rPr>
                <w:noProof/>
                <w:webHidden/>
              </w:rPr>
              <w:fldChar w:fldCharType="end"/>
            </w:r>
          </w:hyperlink>
        </w:p>
        <w:p w14:paraId="50D52973" w14:textId="66E31BE3" w:rsidR="00F81430" w:rsidRDefault="005D0300">
          <w:pPr>
            <w:pStyle w:val="TOC1"/>
            <w:rPr>
              <w:rFonts w:eastAsiaTheme="minorEastAsia"/>
              <w:b w:val="0"/>
              <w:noProof/>
              <w:sz w:val="22"/>
              <w:lang w:eastAsia="en-AU"/>
            </w:rPr>
          </w:pPr>
          <w:hyperlink w:anchor="_Toc135735654" w:history="1">
            <w:r w:rsidR="00F81430" w:rsidRPr="00944C35">
              <w:rPr>
                <w:rStyle w:val="Hyperlink"/>
                <w:rFonts w:ascii="Gotham Light" w:hAnsi="Gotham Light" w:cs="Calibri"/>
                <w:noProof/>
              </w:rPr>
              <w:t>Feedback</w:t>
            </w:r>
            <w:r w:rsidR="00F81430">
              <w:rPr>
                <w:noProof/>
                <w:webHidden/>
              </w:rPr>
              <w:tab/>
            </w:r>
            <w:r w:rsidR="00F81430">
              <w:rPr>
                <w:noProof/>
                <w:webHidden/>
              </w:rPr>
              <w:fldChar w:fldCharType="begin"/>
            </w:r>
            <w:r w:rsidR="00F81430">
              <w:rPr>
                <w:noProof/>
                <w:webHidden/>
              </w:rPr>
              <w:instrText xml:space="preserve"> PAGEREF _Toc135735654 \h </w:instrText>
            </w:r>
            <w:r w:rsidR="00F81430">
              <w:rPr>
                <w:noProof/>
                <w:webHidden/>
              </w:rPr>
            </w:r>
            <w:r w:rsidR="00F81430">
              <w:rPr>
                <w:noProof/>
                <w:webHidden/>
              </w:rPr>
              <w:fldChar w:fldCharType="separate"/>
            </w:r>
            <w:r w:rsidR="00815FC2">
              <w:rPr>
                <w:noProof/>
                <w:webHidden/>
              </w:rPr>
              <w:t>36</w:t>
            </w:r>
            <w:r w:rsidR="00F81430">
              <w:rPr>
                <w:noProof/>
                <w:webHidden/>
              </w:rPr>
              <w:fldChar w:fldCharType="end"/>
            </w:r>
          </w:hyperlink>
        </w:p>
        <w:p w14:paraId="10E81B2B" w14:textId="1CA4119F" w:rsidR="00586EFE" w:rsidRPr="00BD7A39" w:rsidRDefault="00586EFE">
          <w:pPr>
            <w:rPr>
              <w:rFonts w:ascii="Gotham Light" w:hAnsi="Gotham Light" w:cs="Calibri"/>
              <w:sz w:val="24"/>
              <w:szCs w:val="24"/>
            </w:rPr>
          </w:pPr>
          <w:r w:rsidRPr="00BD7A39">
            <w:rPr>
              <w:rFonts w:ascii="Gotham Light" w:hAnsi="Gotham Light" w:cs="Calibri"/>
              <w:noProof/>
              <w:sz w:val="22"/>
            </w:rPr>
            <w:fldChar w:fldCharType="end"/>
          </w:r>
        </w:p>
      </w:sdtContent>
    </w:sdt>
    <w:p w14:paraId="275A4BC1" w14:textId="55D6090D" w:rsidR="005A192C" w:rsidRPr="00BD7A39" w:rsidRDefault="005A192C" w:rsidP="00CF2E97">
      <w:pPr>
        <w:pStyle w:val="Heading1"/>
        <w:rPr>
          <w:rStyle w:val="normaltextrun"/>
          <w:rFonts w:ascii="Gotham Light" w:hAnsi="Gotham Light" w:cs="Calibri"/>
          <w:sz w:val="24"/>
          <w:szCs w:val="24"/>
        </w:rPr>
      </w:pPr>
      <w:r w:rsidRPr="00BD7A39">
        <w:rPr>
          <w:rStyle w:val="normaltextrun"/>
          <w:rFonts w:ascii="Gotham Light" w:hAnsi="Gotham Light" w:cs="Calibri"/>
          <w:sz w:val="24"/>
          <w:szCs w:val="24"/>
        </w:rPr>
        <w:br w:type="page"/>
      </w:r>
    </w:p>
    <w:p w14:paraId="51A67B81" w14:textId="77777777" w:rsidR="00FA446C" w:rsidRPr="00BD7A39" w:rsidRDefault="00FA446C" w:rsidP="006056CF">
      <w:pPr>
        <w:pStyle w:val="Heading1"/>
        <w:rPr>
          <w:rStyle w:val="normaltextrun"/>
          <w:rFonts w:ascii="Gotham Light" w:hAnsi="Gotham Light"/>
        </w:rPr>
        <w:sectPr w:rsidR="00FA446C" w:rsidRPr="00BD7A39" w:rsidSect="00861EC2">
          <w:headerReference w:type="default" r:id="rId13"/>
          <w:footerReference w:type="default" r:id="rId14"/>
          <w:pgSz w:w="11906" w:h="16838" w:code="9"/>
          <w:pgMar w:top="1134" w:right="1134" w:bottom="1418" w:left="1134" w:header="567" w:footer="510" w:gutter="0"/>
          <w:cols w:space="708"/>
          <w:docGrid w:linePitch="360"/>
        </w:sectPr>
      </w:pPr>
    </w:p>
    <w:p w14:paraId="12D1861D" w14:textId="5A3DDB8F" w:rsidR="005476C6" w:rsidRPr="00BD7A39" w:rsidRDefault="005476C6" w:rsidP="00000792">
      <w:pPr>
        <w:pStyle w:val="Heading1"/>
        <w:spacing w:before="0"/>
        <w:rPr>
          <w:rStyle w:val="normaltextrun"/>
          <w:rFonts w:ascii="Gotham Light" w:hAnsi="Gotham Light"/>
          <w:sz w:val="32"/>
          <w:szCs w:val="28"/>
        </w:rPr>
      </w:pPr>
      <w:bookmarkStart w:id="5" w:name="_Toc135735637"/>
      <w:r w:rsidRPr="00BD7A39">
        <w:rPr>
          <w:rStyle w:val="normaltextrun"/>
          <w:rFonts w:ascii="Gotham Light" w:hAnsi="Gotham Light"/>
          <w:sz w:val="32"/>
          <w:szCs w:val="28"/>
        </w:rPr>
        <w:lastRenderedPageBreak/>
        <w:t>Acknowledgement of Country</w:t>
      </w:r>
      <w:bookmarkEnd w:id="5"/>
      <w:r w:rsidRPr="00BD7A39">
        <w:rPr>
          <w:rStyle w:val="normaltextrun"/>
          <w:rFonts w:ascii="Gotham Light" w:hAnsi="Gotham Light"/>
          <w:sz w:val="32"/>
          <w:szCs w:val="28"/>
        </w:rPr>
        <w:t xml:space="preserve"> </w:t>
      </w:r>
    </w:p>
    <w:p w14:paraId="33B369E3" w14:textId="102610DC" w:rsidR="00B92AAF" w:rsidRPr="00BD7A39" w:rsidRDefault="00B92AAF" w:rsidP="00914546">
      <w:pPr>
        <w:pStyle w:val="BodyText"/>
        <w:rPr>
          <w:rFonts w:ascii="Gotham Light" w:hAnsi="Gotham Light" w:cs="Segoe UI"/>
          <w:sz w:val="16"/>
          <w:szCs w:val="16"/>
        </w:rPr>
      </w:pPr>
      <w:r w:rsidRPr="00BD7A39">
        <w:rPr>
          <w:rStyle w:val="normaltextrun"/>
          <w:rFonts w:ascii="Gotham Light" w:hAnsi="Gotham Light" w:cs="Calibri"/>
          <w:sz w:val="22"/>
          <w:szCs w:val="20"/>
        </w:rPr>
        <w:t>The University of Queensland (UQ) acknowledges the Traditional Owners and their custodianship of the lands on which UQ operates. We pay our respect</w:t>
      </w:r>
      <w:r w:rsidR="00BF67A6" w:rsidRPr="00BD7A39">
        <w:rPr>
          <w:rStyle w:val="normaltextrun"/>
          <w:rFonts w:ascii="Gotham Light" w:hAnsi="Gotham Light" w:cs="Calibri"/>
          <w:sz w:val="22"/>
          <w:szCs w:val="20"/>
        </w:rPr>
        <w:t>s</w:t>
      </w:r>
      <w:r w:rsidRPr="00BD7A39">
        <w:rPr>
          <w:rStyle w:val="normaltextrun"/>
          <w:rFonts w:ascii="Gotham Light" w:hAnsi="Gotham Light" w:cs="Calibri"/>
          <w:sz w:val="22"/>
          <w:szCs w:val="20"/>
        </w:rPr>
        <w:t xml:space="preserve"> to their Ancestors and their descendants, who continue cultural and spiritual connections to Country. We recognise their valuable contributions to Australian and global society. </w:t>
      </w:r>
      <w:r w:rsidRPr="00BD7A39">
        <w:rPr>
          <w:rStyle w:val="eop"/>
          <w:rFonts w:ascii="Gotham Light" w:hAnsi="Gotham Light" w:cs="Calibri"/>
          <w:sz w:val="22"/>
          <w:szCs w:val="20"/>
        </w:rPr>
        <w:t> </w:t>
      </w:r>
    </w:p>
    <w:p w14:paraId="5ED33E6F" w14:textId="2B064759" w:rsidR="00713025" w:rsidRPr="00BD7A39" w:rsidRDefault="00713025" w:rsidP="00CF2E97">
      <w:pPr>
        <w:pStyle w:val="Heading1"/>
        <w:rPr>
          <w:rStyle w:val="normaltextrun"/>
          <w:rFonts w:ascii="Gotham Light" w:hAnsi="Gotham Light"/>
          <w:sz w:val="32"/>
        </w:rPr>
      </w:pPr>
      <w:bookmarkStart w:id="6" w:name="_Toc135735638"/>
      <w:r w:rsidRPr="00BD7A39">
        <w:rPr>
          <w:rStyle w:val="normaltextrun"/>
          <w:rFonts w:ascii="Gotham Light" w:hAnsi="Gotham Light"/>
          <w:sz w:val="32"/>
        </w:rPr>
        <w:t xml:space="preserve">Alternative </w:t>
      </w:r>
      <w:r w:rsidR="002A43E1" w:rsidRPr="00BD7A39">
        <w:rPr>
          <w:rStyle w:val="normaltextrun"/>
          <w:rFonts w:ascii="Gotham Light" w:hAnsi="Gotham Light"/>
          <w:sz w:val="32"/>
        </w:rPr>
        <w:t>f</w:t>
      </w:r>
      <w:r w:rsidRPr="00BD7A39">
        <w:rPr>
          <w:rStyle w:val="normaltextrun"/>
          <w:rFonts w:ascii="Gotham Light" w:hAnsi="Gotham Light"/>
          <w:sz w:val="32"/>
        </w:rPr>
        <w:t>ormats</w:t>
      </w:r>
      <w:bookmarkEnd w:id="6"/>
    </w:p>
    <w:p w14:paraId="7DB15BE6" w14:textId="3D8BBD31" w:rsidR="00456A5A" w:rsidRPr="00BD7A39" w:rsidRDefault="00713025" w:rsidP="00B92AAF">
      <w:pPr>
        <w:pStyle w:val="BodyText"/>
        <w:rPr>
          <w:rFonts w:ascii="Gotham Light" w:hAnsi="Gotham Light"/>
          <w:sz w:val="22"/>
        </w:rPr>
      </w:pPr>
      <w:r w:rsidRPr="00BD7A39">
        <w:rPr>
          <w:rFonts w:ascii="Gotham Light" w:hAnsi="Gotham Light"/>
          <w:sz w:val="22"/>
        </w:rPr>
        <w:t xml:space="preserve">Our </w:t>
      </w:r>
      <w:r w:rsidR="00427488" w:rsidRPr="00BD7A39">
        <w:rPr>
          <w:rFonts w:ascii="Gotham Light" w:hAnsi="Gotham Light"/>
          <w:sz w:val="22"/>
        </w:rPr>
        <w:t>Disability Action Plan (</w:t>
      </w:r>
      <w:r w:rsidR="00DC1D1E" w:rsidRPr="00BD7A39">
        <w:rPr>
          <w:rFonts w:ascii="Gotham Light" w:hAnsi="Gotham Light"/>
          <w:sz w:val="22"/>
        </w:rPr>
        <w:t>DAP</w:t>
      </w:r>
      <w:r w:rsidR="00427488" w:rsidRPr="00BD7A39">
        <w:rPr>
          <w:rFonts w:ascii="Gotham Light" w:hAnsi="Gotham Light"/>
          <w:sz w:val="22"/>
        </w:rPr>
        <w:t>)</w:t>
      </w:r>
      <w:r w:rsidR="00DC1D1E" w:rsidRPr="00BD7A39">
        <w:rPr>
          <w:rFonts w:ascii="Gotham Light" w:hAnsi="Gotham Light"/>
          <w:sz w:val="22"/>
        </w:rPr>
        <w:t xml:space="preserve"> is available in alternative formats, including PDF</w:t>
      </w:r>
      <w:r w:rsidR="00397621">
        <w:rPr>
          <w:rFonts w:ascii="Gotham Light" w:hAnsi="Gotham Light"/>
          <w:sz w:val="22"/>
        </w:rPr>
        <w:t xml:space="preserve"> and </w:t>
      </w:r>
      <w:r w:rsidR="00DC1D1E" w:rsidRPr="00BD7A39">
        <w:rPr>
          <w:rFonts w:ascii="Gotham Light" w:hAnsi="Gotham Light"/>
          <w:sz w:val="22"/>
        </w:rPr>
        <w:t>Word</w:t>
      </w:r>
      <w:r w:rsidR="00000792" w:rsidRPr="00BD7A39">
        <w:rPr>
          <w:rFonts w:ascii="Gotham Light" w:hAnsi="Gotham Light"/>
          <w:sz w:val="22"/>
        </w:rPr>
        <w:t xml:space="preserve"> </w:t>
      </w:r>
      <w:r w:rsidR="00DC1D1E" w:rsidRPr="00BD7A39">
        <w:rPr>
          <w:rFonts w:ascii="Gotham Light" w:hAnsi="Gotham Light"/>
          <w:sz w:val="22"/>
        </w:rPr>
        <w:t>on our</w:t>
      </w:r>
      <w:r w:rsidR="00DC1D1E" w:rsidRPr="00815FC2">
        <w:rPr>
          <w:rFonts w:ascii="Gotham Light" w:hAnsi="Gotham Light"/>
          <w:color w:val="44546A" w:themeColor="text2"/>
          <w:sz w:val="22"/>
        </w:rPr>
        <w:t xml:space="preserve"> </w:t>
      </w:r>
      <w:hyperlink r:id="rId15" w:history="1">
        <w:r w:rsidR="00DC1D1E" w:rsidRPr="005D0300">
          <w:rPr>
            <w:rStyle w:val="Hyperlink"/>
            <w:rFonts w:ascii="Gotham Light" w:hAnsi="Gotham Light"/>
            <w:color w:val="000000" w:themeColor="text1"/>
            <w:sz w:val="22"/>
            <w:u w:val="none"/>
          </w:rPr>
          <w:t>website</w:t>
        </w:r>
      </w:hyperlink>
      <w:r w:rsidR="008943B3" w:rsidRPr="005D0300">
        <w:rPr>
          <w:rFonts w:ascii="Gotham Light" w:hAnsi="Gotham Light"/>
          <w:color w:val="000000" w:themeColor="text1"/>
          <w:sz w:val="22"/>
        </w:rPr>
        <w:t>.</w:t>
      </w:r>
      <w:r w:rsidR="00397621" w:rsidRPr="005D0300">
        <w:rPr>
          <w:rFonts w:ascii="Gotham Light" w:hAnsi="Gotham Light"/>
          <w:color w:val="000000" w:themeColor="text1"/>
          <w:sz w:val="22"/>
        </w:rPr>
        <w:t xml:space="preserve"> </w:t>
      </w:r>
      <w:r w:rsidR="00397621">
        <w:rPr>
          <w:rFonts w:ascii="Gotham Light" w:hAnsi="Gotham Light"/>
          <w:sz w:val="22"/>
        </w:rPr>
        <w:t>We are in the process of making a</w:t>
      </w:r>
      <w:r w:rsidR="00397621" w:rsidRPr="00BD7A39">
        <w:rPr>
          <w:rFonts w:ascii="Gotham Light" w:hAnsi="Gotham Light"/>
          <w:sz w:val="22"/>
        </w:rPr>
        <w:t xml:space="preserve"> Large Print</w:t>
      </w:r>
      <w:r w:rsidR="00397621">
        <w:rPr>
          <w:rFonts w:ascii="Gotham Light" w:hAnsi="Gotham Light"/>
          <w:sz w:val="22"/>
        </w:rPr>
        <w:t xml:space="preserve"> version. </w:t>
      </w:r>
    </w:p>
    <w:p w14:paraId="490ECD3D" w14:textId="2525D764" w:rsidR="00503F88" w:rsidRPr="00BD7A39" w:rsidRDefault="00503F88" w:rsidP="00503F88">
      <w:pPr>
        <w:pStyle w:val="Heading1"/>
        <w:rPr>
          <w:rStyle w:val="normaltextrun"/>
          <w:rFonts w:ascii="Gotham Light" w:hAnsi="Gotham Light"/>
          <w:sz w:val="32"/>
          <w:szCs w:val="28"/>
        </w:rPr>
      </w:pPr>
      <w:bookmarkStart w:id="7" w:name="_Toc135735639"/>
      <w:r w:rsidRPr="00BD7A39">
        <w:rPr>
          <w:rStyle w:val="normaltextrun"/>
          <w:rFonts w:ascii="Gotham Light" w:hAnsi="Gotham Light"/>
          <w:sz w:val="32"/>
          <w:szCs w:val="28"/>
        </w:rPr>
        <w:t>Language</w:t>
      </w:r>
      <w:bookmarkEnd w:id="7"/>
    </w:p>
    <w:p w14:paraId="5C506CE0" w14:textId="79912C2E" w:rsidR="001B685A" w:rsidRPr="00BD7A39" w:rsidRDefault="00503F88" w:rsidP="00B92AAF">
      <w:pPr>
        <w:pStyle w:val="BodyText"/>
        <w:rPr>
          <w:rFonts w:ascii="Gotham Light" w:hAnsi="Gotham Light"/>
          <w:sz w:val="22"/>
        </w:rPr>
      </w:pPr>
      <w:r w:rsidRPr="00BD7A39">
        <w:rPr>
          <w:rFonts w:ascii="Gotham Light" w:hAnsi="Gotham Light"/>
          <w:sz w:val="22"/>
        </w:rPr>
        <w:t xml:space="preserve">UQ Art Museum acknowledges that Person-first language (PFL) and Identity-first language (IFL) is a personal choice for all people with disabilities. The UQ Art Museum </w:t>
      </w:r>
      <w:r w:rsidR="00427488" w:rsidRPr="00BD7A39">
        <w:rPr>
          <w:rFonts w:ascii="Gotham Light" w:hAnsi="Gotham Light"/>
          <w:sz w:val="22"/>
        </w:rPr>
        <w:t>DAP</w:t>
      </w:r>
      <w:r w:rsidRPr="00BD7A39">
        <w:rPr>
          <w:rFonts w:ascii="Gotham Light" w:hAnsi="Gotham Light"/>
          <w:sz w:val="22"/>
        </w:rPr>
        <w:t xml:space="preserve"> 202</w:t>
      </w:r>
      <w:r w:rsidR="00427488" w:rsidRPr="00BD7A39">
        <w:rPr>
          <w:rFonts w:ascii="Gotham Light" w:hAnsi="Gotham Light"/>
          <w:sz w:val="22"/>
        </w:rPr>
        <w:t>3</w:t>
      </w:r>
      <w:r w:rsidRPr="00BD7A39">
        <w:rPr>
          <w:rFonts w:ascii="Gotham Light" w:hAnsi="Gotham Light"/>
          <w:sz w:val="22"/>
        </w:rPr>
        <w:t>–202</w:t>
      </w:r>
      <w:r w:rsidR="00427488" w:rsidRPr="00BD7A39">
        <w:rPr>
          <w:rFonts w:ascii="Gotham Light" w:hAnsi="Gotham Light"/>
          <w:sz w:val="22"/>
        </w:rPr>
        <w:t>4</w:t>
      </w:r>
      <w:r w:rsidRPr="00BD7A39">
        <w:rPr>
          <w:rFonts w:ascii="Gotham Light" w:hAnsi="Gotham Light"/>
          <w:sz w:val="22"/>
        </w:rPr>
        <w:t xml:space="preserve"> is written with </w:t>
      </w:r>
      <w:r w:rsidR="00BF67A6" w:rsidRPr="00BD7A39">
        <w:rPr>
          <w:rFonts w:ascii="Gotham Light" w:hAnsi="Gotham Light"/>
          <w:sz w:val="22"/>
        </w:rPr>
        <w:t>P</w:t>
      </w:r>
      <w:r w:rsidRPr="00BD7A39">
        <w:rPr>
          <w:rFonts w:ascii="Gotham Light" w:hAnsi="Gotham Light"/>
          <w:sz w:val="22"/>
        </w:rPr>
        <w:t xml:space="preserve">erson-first language. </w:t>
      </w:r>
    </w:p>
    <w:p w14:paraId="357E706F" w14:textId="73E6DDEB" w:rsidR="00FA446C" w:rsidRPr="00BD7A39" w:rsidRDefault="002A43E1" w:rsidP="006B6EBA">
      <w:pPr>
        <w:pStyle w:val="Heading1"/>
        <w:rPr>
          <w:rStyle w:val="normaltextrun"/>
          <w:rFonts w:ascii="Gotham Light" w:hAnsi="Gotham Light" w:cstheme="majorHAnsi"/>
          <w:sz w:val="32"/>
          <w:szCs w:val="28"/>
        </w:rPr>
      </w:pPr>
      <w:bookmarkStart w:id="8" w:name="_Toc135735640"/>
      <w:r w:rsidRPr="00BD7A39">
        <w:rPr>
          <w:rStyle w:val="normaltextrun"/>
          <w:rFonts w:ascii="Gotham Light" w:hAnsi="Gotham Light" w:cstheme="majorHAnsi"/>
          <w:sz w:val="32"/>
          <w:szCs w:val="28"/>
        </w:rPr>
        <w:t xml:space="preserve">Message </w:t>
      </w:r>
      <w:r w:rsidR="006056CF" w:rsidRPr="00BD7A39">
        <w:rPr>
          <w:rStyle w:val="normaltextrun"/>
          <w:rFonts w:ascii="Gotham Light" w:hAnsi="Gotham Light" w:cstheme="majorHAnsi"/>
          <w:sz w:val="32"/>
          <w:szCs w:val="28"/>
        </w:rPr>
        <w:t xml:space="preserve">from the </w:t>
      </w:r>
      <w:r w:rsidR="00636EC5" w:rsidRPr="00BD7A39">
        <w:rPr>
          <w:rStyle w:val="normaltextrun"/>
          <w:rFonts w:ascii="Gotham Light" w:hAnsi="Gotham Light" w:cstheme="majorHAnsi"/>
          <w:sz w:val="32"/>
          <w:szCs w:val="28"/>
        </w:rPr>
        <w:t xml:space="preserve">Acting </w:t>
      </w:r>
      <w:r w:rsidR="006056CF" w:rsidRPr="00BD7A39">
        <w:rPr>
          <w:rStyle w:val="normaltextrun"/>
          <w:rFonts w:ascii="Gotham Light" w:hAnsi="Gotham Light" w:cstheme="majorHAnsi"/>
          <w:sz w:val="32"/>
          <w:szCs w:val="28"/>
        </w:rPr>
        <w:t>Director</w:t>
      </w:r>
      <w:bookmarkEnd w:id="8"/>
    </w:p>
    <w:p w14:paraId="72E676F1" w14:textId="67B573BB" w:rsidR="00427488" w:rsidRPr="00BD7A39" w:rsidRDefault="0073195F" w:rsidP="00FA446C">
      <w:pPr>
        <w:pStyle w:val="BodyText"/>
        <w:rPr>
          <w:rFonts w:ascii="Gotham Light" w:hAnsi="Gotham Light"/>
          <w:sz w:val="22"/>
        </w:rPr>
      </w:pPr>
      <w:bookmarkStart w:id="9" w:name="_Hlk116982174"/>
      <w:r w:rsidRPr="00BD7A39">
        <w:rPr>
          <w:rFonts w:ascii="Gotham Light" w:hAnsi="Gotham Light"/>
          <w:sz w:val="22"/>
        </w:rPr>
        <w:t xml:space="preserve">Our </w:t>
      </w:r>
      <w:r w:rsidR="00427488" w:rsidRPr="00BD7A39">
        <w:rPr>
          <w:rFonts w:ascii="Gotham Light" w:hAnsi="Gotham Light"/>
          <w:sz w:val="22"/>
        </w:rPr>
        <w:t>work towards</w:t>
      </w:r>
      <w:r w:rsidRPr="00BD7A39">
        <w:rPr>
          <w:rFonts w:ascii="Gotham Light" w:hAnsi="Gotham Light"/>
          <w:sz w:val="22"/>
        </w:rPr>
        <w:t xml:space="preserve"> supporting UQ to become a global leader in disability inclusion</w:t>
      </w:r>
      <w:r w:rsidRPr="00BD7A39">
        <w:rPr>
          <w:rFonts w:ascii="Gotham Light" w:hAnsi="Gotham Light"/>
          <w:b/>
          <w:bCs/>
          <w:i/>
          <w:iCs/>
          <w:sz w:val="22"/>
        </w:rPr>
        <w:t xml:space="preserve"> </w:t>
      </w:r>
      <w:r w:rsidRPr="00BD7A39">
        <w:rPr>
          <w:rFonts w:ascii="Gotham Light" w:hAnsi="Gotham Light"/>
          <w:sz w:val="22"/>
        </w:rPr>
        <w:t xml:space="preserve">has already begun through our many key achievements in 2021-22. However, there is more to be done. </w:t>
      </w:r>
      <w:r w:rsidR="00E374F5" w:rsidRPr="00BD7A39">
        <w:rPr>
          <w:rFonts w:ascii="Gotham Light" w:hAnsi="Gotham Light"/>
          <w:sz w:val="22"/>
        </w:rPr>
        <w:t>A</w:t>
      </w:r>
      <w:r w:rsidRPr="00BD7A39">
        <w:rPr>
          <w:rFonts w:ascii="Gotham Light" w:hAnsi="Gotham Light"/>
          <w:sz w:val="22"/>
        </w:rPr>
        <w:t>cknowledg</w:t>
      </w:r>
      <w:r w:rsidR="00E374F5" w:rsidRPr="00BD7A39">
        <w:rPr>
          <w:rFonts w:ascii="Gotham Light" w:hAnsi="Gotham Light"/>
          <w:sz w:val="22"/>
        </w:rPr>
        <w:t xml:space="preserve">ing </w:t>
      </w:r>
      <w:r w:rsidRPr="00BD7A39">
        <w:rPr>
          <w:rFonts w:ascii="Gotham Light" w:hAnsi="Gotham Light"/>
          <w:sz w:val="22"/>
        </w:rPr>
        <w:t xml:space="preserve">that different aspects of </w:t>
      </w:r>
      <w:r w:rsidR="78610E76" w:rsidRPr="00BD7A39">
        <w:rPr>
          <w:rFonts w:ascii="Gotham Light" w:hAnsi="Gotham Light"/>
          <w:sz w:val="22"/>
        </w:rPr>
        <w:t>personal</w:t>
      </w:r>
      <w:r w:rsidRPr="00BD7A39">
        <w:rPr>
          <w:rFonts w:ascii="Gotham Light" w:hAnsi="Gotham Light"/>
          <w:sz w:val="22"/>
        </w:rPr>
        <w:t xml:space="preserve"> identities overlap and may compound the challenges </w:t>
      </w:r>
      <w:r w:rsidR="00E374F5" w:rsidRPr="00BD7A39">
        <w:rPr>
          <w:rFonts w:ascii="Gotham Light" w:hAnsi="Gotham Light"/>
          <w:sz w:val="22"/>
        </w:rPr>
        <w:t>people</w:t>
      </w:r>
      <w:r w:rsidRPr="00BD7A39">
        <w:rPr>
          <w:rFonts w:ascii="Gotham Light" w:hAnsi="Gotham Light"/>
          <w:sz w:val="22"/>
        </w:rPr>
        <w:t xml:space="preserve"> face when connecting with us, this Disability Action Plan provides an important mechanism through which we can continue toward meaningful, intersectional inclusivity.</w:t>
      </w:r>
      <w:r w:rsidR="00636EC5" w:rsidRPr="00BD7A39">
        <w:rPr>
          <w:rFonts w:ascii="Gotham Light" w:hAnsi="Gotham Light"/>
          <w:sz w:val="22"/>
        </w:rPr>
        <w:t xml:space="preserve"> </w:t>
      </w:r>
    </w:p>
    <w:p w14:paraId="523846AA" w14:textId="1E6E8E7B" w:rsidR="001B685A" w:rsidRPr="00BD7A39" w:rsidRDefault="00427488" w:rsidP="00FA446C">
      <w:pPr>
        <w:pStyle w:val="BodyText"/>
        <w:rPr>
          <w:rFonts w:ascii="Gotham Light" w:hAnsi="Gotham Light"/>
          <w:sz w:val="22"/>
        </w:rPr>
      </w:pPr>
      <w:r w:rsidRPr="00BD7A39">
        <w:rPr>
          <w:rFonts w:ascii="Gotham Light" w:hAnsi="Gotham Light"/>
          <w:sz w:val="22"/>
        </w:rPr>
        <w:t>Contemporary a</w:t>
      </w:r>
      <w:r w:rsidR="00636EC5" w:rsidRPr="00BD7A39">
        <w:rPr>
          <w:rFonts w:ascii="Gotham Light" w:hAnsi="Gotham Light"/>
          <w:sz w:val="22"/>
        </w:rPr>
        <w:t xml:space="preserve">rt sheds new light on some of the most important issues of our time; it challenges people to consider diverse perspectives and broaden their understanding of the world around them. This Disability Action Plan is an essential tool as we continue to </w:t>
      </w:r>
      <w:r w:rsidR="004B2BED" w:rsidRPr="00BD7A39">
        <w:rPr>
          <w:rFonts w:ascii="Gotham Light" w:hAnsi="Gotham Light"/>
          <w:sz w:val="22"/>
        </w:rPr>
        <w:t>create opportunities for education through the lens of contemporary art.</w:t>
      </w:r>
      <w:r w:rsidR="0073195F" w:rsidRPr="00BD7A39">
        <w:rPr>
          <w:rFonts w:ascii="Gotham Light" w:hAnsi="Gotham Light"/>
          <w:sz w:val="22"/>
        </w:rPr>
        <w:t xml:space="preserve"> I want to say thank you to the many staff, students, and consultants who </w:t>
      </w:r>
      <w:r w:rsidR="00EC1F69" w:rsidRPr="00BD7A39">
        <w:rPr>
          <w:rFonts w:ascii="Gotham Light" w:hAnsi="Gotham Light"/>
          <w:sz w:val="22"/>
        </w:rPr>
        <w:t>collectively</w:t>
      </w:r>
      <w:r w:rsidR="0073195F" w:rsidRPr="00BD7A39">
        <w:rPr>
          <w:rFonts w:ascii="Gotham Light" w:hAnsi="Gotham Light"/>
          <w:sz w:val="22"/>
        </w:rPr>
        <w:t xml:space="preserve"> shape</w:t>
      </w:r>
      <w:r w:rsidR="00EC1F69" w:rsidRPr="00BD7A39">
        <w:rPr>
          <w:rFonts w:ascii="Gotham Light" w:hAnsi="Gotham Light"/>
          <w:sz w:val="22"/>
        </w:rPr>
        <w:t>d</w:t>
      </w:r>
      <w:r w:rsidR="0073195F" w:rsidRPr="00BD7A39">
        <w:rPr>
          <w:rFonts w:ascii="Gotham Light" w:hAnsi="Gotham Light"/>
          <w:sz w:val="22"/>
        </w:rPr>
        <w:t xml:space="preserve"> this Plan. I look forward to working and (un)learning alongside the team as we realise this essential work. </w:t>
      </w:r>
    </w:p>
    <w:bookmarkEnd w:id="9"/>
    <w:p w14:paraId="2195493D" w14:textId="77777777" w:rsidR="00914546" w:rsidRPr="00BD7A39" w:rsidRDefault="00636EC5" w:rsidP="00914546">
      <w:pPr>
        <w:pStyle w:val="BodyText"/>
        <w:spacing w:after="0"/>
        <w:rPr>
          <w:rFonts w:ascii="Gotham Light" w:hAnsi="Gotham Light"/>
          <w:sz w:val="22"/>
          <w:szCs w:val="20"/>
        </w:rPr>
      </w:pPr>
      <w:r w:rsidRPr="00BD7A39">
        <w:rPr>
          <w:rFonts w:ascii="Gotham Light" w:hAnsi="Gotham Light"/>
          <w:sz w:val="22"/>
          <w:szCs w:val="20"/>
        </w:rPr>
        <w:t>Peta Rake</w:t>
      </w:r>
    </w:p>
    <w:p w14:paraId="7A66FEC8" w14:textId="6B6F22C1" w:rsidR="00196C45" w:rsidRPr="00BD7A39" w:rsidRDefault="00636EC5" w:rsidP="00914546">
      <w:pPr>
        <w:pStyle w:val="BodyText"/>
        <w:spacing w:before="0"/>
        <w:rPr>
          <w:rFonts w:ascii="Gotham Light" w:hAnsi="Gotham Light"/>
          <w:sz w:val="22"/>
          <w:szCs w:val="20"/>
        </w:rPr>
      </w:pPr>
      <w:r w:rsidRPr="00BD7A39">
        <w:rPr>
          <w:rFonts w:ascii="Gotham Light" w:hAnsi="Gotham Light"/>
          <w:sz w:val="22"/>
          <w:szCs w:val="20"/>
        </w:rPr>
        <w:t xml:space="preserve">Acting </w:t>
      </w:r>
      <w:r w:rsidR="00196C45" w:rsidRPr="00BD7A39">
        <w:rPr>
          <w:rFonts w:ascii="Gotham Light" w:hAnsi="Gotham Light"/>
          <w:sz w:val="22"/>
          <w:szCs w:val="20"/>
        </w:rPr>
        <w:t>Director</w:t>
      </w:r>
      <w:r w:rsidR="00456A5A" w:rsidRPr="00BD7A39">
        <w:rPr>
          <w:rFonts w:ascii="Gotham Light" w:hAnsi="Gotham Light"/>
          <w:sz w:val="22"/>
          <w:szCs w:val="20"/>
        </w:rPr>
        <w:t>, UQ</w:t>
      </w:r>
      <w:r w:rsidR="0073195F" w:rsidRPr="00BD7A39">
        <w:rPr>
          <w:rFonts w:ascii="Gotham Light" w:hAnsi="Gotham Light"/>
          <w:sz w:val="22"/>
          <w:szCs w:val="20"/>
        </w:rPr>
        <w:t xml:space="preserve"> </w:t>
      </w:r>
      <w:r w:rsidR="00456A5A" w:rsidRPr="00BD7A39">
        <w:rPr>
          <w:rFonts w:ascii="Gotham Light" w:hAnsi="Gotham Light"/>
          <w:sz w:val="22"/>
          <w:szCs w:val="20"/>
        </w:rPr>
        <w:t>Art Museum</w:t>
      </w:r>
    </w:p>
    <w:p w14:paraId="11704D55" w14:textId="77777777" w:rsidR="00196C45" w:rsidRPr="00BD7A39" w:rsidRDefault="00196C45" w:rsidP="00FA446C">
      <w:pPr>
        <w:pStyle w:val="BodyText"/>
        <w:rPr>
          <w:rFonts w:ascii="Gotham Light" w:hAnsi="Gotham Light"/>
        </w:rPr>
      </w:pPr>
    </w:p>
    <w:p w14:paraId="7ADCDB9A" w14:textId="3D7A21D2" w:rsidR="00196C45" w:rsidRPr="00BD7A39" w:rsidRDefault="00196C45" w:rsidP="00FA446C">
      <w:pPr>
        <w:pStyle w:val="BodyText"/>
        <w:rPr>
          <w:rFonts w:ascii="Gotham Light" w:hAnsi="Gotham Light"/>
        </w:rPr>
        <w:sectPr w:rsidR="00196C45" w:rsidRPr="00BD7A39" w:rsidSect="00861EC2">
          <w:type w:val="continuous"/>
          <w:pgSz w:w="11906" w:h="16838" w:code="9"/>
          <w:pgMar w:top="1134" w:right="1134" w:bottom="1418" w:left="1134" w:header="567" w:footer="510" w:gutter="0"/>
          <w:cols w:num="2" w:space="708"/>
          <w:docGrid w:linePitch="360"/>
        </w:sectPr>
      </w:pPr>
    </w:p>
    <w:p w14:paraId="3500E44E" w14:textId="17D1E230" w:rsidR="006056CF" w:rsidRPr="00BD7A39" w:rsidRDefault="006056CF" w:rsidP="006B6EBA">
      <w:pPr>
        <w:pStyle w:val="Heading1"/>
        <w:rPr>
          <w:rStyle w:val="normaltextrun"/>
          <w:rFonts w:ascii="Gotham Light" w:hAnsi="Gotham Light"/>
        </w:rPr>
      </w:pPr>
    </w:p>
    <w:p w14:paraId="5EEF251B" w14:textId="0A847672" w:rsidR="00552D48" w:rsidRPr="00BD7A39" w:rsidRDefault="00552D48">
      <w:pPr>
        <w:spacing w:after="160" w:line="259" w:lineRule="auto"/>
        <w:rPr>
          <w:rStyle w:val="normaltextrun"/>
          <w:rFonts w:ascii="Gotham Light" w:eastAsiaTheme="majorEastAsia" w:hAnsi="Gotham Light" w:cstheme="majorBidi"/>
          <w:color w:val="51247A" w:themeColor="accent1"/>
          <w:sz w:val="36"/>
          <w:szCs w:val="32"/>
        </w:rPr>
      </w:pPr>
      <w:r w:rsidRPr="00BD7A39">
        <w:rPr>
          <w:rStyle w:val="normaltextrun"/>
          <w:rFonts w:ascii="Gotham Light" w:hAnsi="Gotham Light"/>
        </w:rPr>
        <w:br w:type="page"/>
      </w:r>
    </w:p>
    <w:p w14:paraId="3ADDD9ED" w14:textId="176B8CC6" w:rsidR="00210730" w:rsidRPr="00BD7A39" w:rsidRDefault="005476C6" w:rsidP="007E737B">
      <w:pPr>
        <w:pStyle w:val="Heading1"/>
        <w:rPr>
          <w:rFonts w:ascii="Gotham Light" w:hAnsi="Gotham Light"/>
          <w:sz w:val="68"/>
          <w:szCs w:val="68"/>
        </w:rPr>
      </w:pPr>
      <w:bookmarkStart w:id="10" w:name="_Toc135735641"/>
      <w:r w:rsidRPr="00BD7A39">
        <w:rPr>
          <w:rStyle w:val="normaltextrun"/>
          <w:rFonts w:ascii="Gotham Light" w:hAnsi="Gotham Light"/>
          <w:sz w:val="68"/>
          <w:szCs w:val="68"/>
        </w:rPr>
        <w:lastRenderedPageBreak/>
        <w:t>Overview and Commitment</w:t>
      </w:r>
      <w:bookmarkEnd w:id="10"/>
    </w:p>
    <w:p w14:paraId="19B81A9B" w14:textId="0DB20A83" w:rsidR="0079528F" w:rsidRPr="00BD7A39" w:rsidRDefault="006D1FD0" w:rsidP="00C01789">
      <w:pPr>
        <w:pStyle w:val="BodyText"/>
        <w:pBdr>
          <w:bottom w:val="single" w:sz="4" w:space="12" w:color="auto"/>
        </w:pBdr>
        <w:spacing w:after="240" w:line="276" w:lineRule="auto"/>
        <w:rPr>
          <w:rFonts w:ascii="Gotham Light" w:hAnsi="Gotham Light"/>
          <w:sz w:val="20"/>
          <w:szCs w:val="20"/>
          <w:lang w:eastAsia="en-AU"/>
        </w:rPr>
      </w:pPr>
      <w:r w:rsidRPr="00BD7A39">
        <w:rPr>
          <w:rFonts w:ascii="Gotham Light" w:hAnsi="Gotham Light"/>
          <w:i/>
          <w:iCs/>
          <w:sz w:val="20"/>
          <w:szCs w:val="20"/>
          <w:lang w:eastAsia="en-AU"/>
        </w:rPr>
        <w:t>The University of Queensland Art Museum Disability Action Plan</w:t>
      </w:r>
      <w:r w:rsidR="00286946" w:rsidRPr="00BD7A39">
        <w:rPr>
          <w:rFonts w:ascii="Gotham Light" w:hAnsi="Gotham Light"/>
          <w:i/>
          <w:iCs/>
          <w:sz w:val="20"/>
          <w:szCs w:val="20"/>
          <w:lang w:eastAsia="en-AU"/>
        </w:rPr>
        <w:t xml:space="preserve"> 202</w:t>
      </w:r>
      <w:r w:rsidR="000D27FB" w:rsidRPr="00BD7A39">
        <w:rPr>
          <w:rFonts w:ascii="Gotham Light" w:hAnsi="Gotham Light"/>
          <w:i/>
          <w:iCs/>
          <w:sz w:val="20"/>
          <w:szCs w:val="20"/>
          <w:lang w:eastAsia="en-AU"/>
        </w:rPr>
        <w:t>3</w:t>
      </w:r>
      <w:r w:rsidR="00286946" w:rsidRPr="00BD7A39">
        <w:rPr>
          <w:rFonts w:ascii="Gotham Light" w:hAnsi="Gotham Light"/>
          <w:i/>
          <w:iCs/>
          <w:sz w:val="20"/>
          <w:szCs w:val="20"/>
          <w:lang w:eastAsia="en-AU"/>
        </w:rPr>
        <w:t xml:space="preserve"> – 2024</w:t>
      </w:r>
      <w:r w:rsidR="003C65FE" w:rsidRPr="00BD7A39">
        <w:rPr>
          <w:rFonts w:ascii="Gotham Light" w:hAnsi="Gotham Light"/>
          <w:i/>
          <w:iCs/>
          <w:sz w:val="20"/>
          <w:szCs w:val="20"/>
          <w:lang w:eastAsia="en-AU"/>
        </w:rPr>
        <w:t xml:space="preserve"> </w:t>
      </w:r>
      <w:r w:rsidR="003C65FE" w:rsidRPr="00BD7A39">
        <w:rPr>
          <w:rFonts w:ascii="Gotham Light" w:hAnsi="Gotham Light"/>
          <w:sz w:val="20"/>
          <w:szCs w:val="20"/>
          <w:lang w:eastAsia="en-AU"/>
        </w:rPr>
        <w:t>(UQ Art Museum DAP</w:t>
      </w:r>
      <w:r w:rsidR="006E4C7A" w:rsidRPr="00BD7A39">
        <w:rPr>
          <w:rFonts w:ascii="Gotham Light" w:hAnsi="Gotham Light"/>
          <w:sz w:val="20"/>
          <w:szCs w:val="20"/>
          <w:lang w:eastAsia="en-AU"/>
        </w:rPr>
        <w:t xml:space="preserve">) </w:t>
      </w:r>
      <w:r w:rsidRPr="00BD7A39">
        <w:rPr>
          <w:rFonts w:ascii="Gotham Light" w:hAnsi="Gotham Light"/>
          <w:sz w:val="20"/>
          <w:szCs w:val="20"/>
          <w:lang w:eastAsia="en-AU"/>
        </w:rPr>
        <w:t>seeks to remove barriers to participation, promote inclusion</w:t>
      </w:r>
      <w:r w:rsidR="00E05D30" w:rsidRPr="00BD7A39">
        <w:rPr>
          <w:rFonts w:ascii="Gotham Light" w:hAnsi="Gotham Light"/>
          <w:sz w:val="20"/>
          <w:szCs w:val="20"/>
          <w:lang w:eastAsia="en-AU"/>
        </w:rPr>
        <w:t>,</w:t>
      </w:r>
      <w:r w:rsidRPr="00BD7A39">
        <w:rPr>
          <w:rFonts w:ascii="Gotham Light" w:hAnsi="Gotham Light"/>
          <w:sz w:val="20"/>
          <w:szCs w:val="20"/>
          <w:lang w:eastAsia="en-AU"/>
        </w:rPr>
        <w:t xml:space="preserve"> and achieve real changes in attitudes and practices that impact on people with disability.</w:t>
      </w:r>
      <w:r w:rsidR="00B1299B" w:rsidRPr="00BD7A39">
        <w:rPr>
          <w:rFonts w:ascii="Gotham Light" w:hAnsi="Gotham Light"/>
          <w:sz w:val="20"/>
          <w:szCs w:val="20"/>
          <w:lang w:eastAsia="en-AU"/>
        </w:rPr>
        <w:t xml:space="preserve"> </w:t>
      </w:r>
    </w:p>
    <w:p w14:paraId="04DF69A9" w14:textId="03EC424C" w:rsidR="00FA0F99" w:rsidRPr="00BD7A39" w:rsidRDefault="00FA0F99" w:rsidP="00C01789">
      <w:pPr>
        <w:pStyle w:val="BodyText"/>
        <w:pBdr>
          <w:bottom w:val="single" w:sz="4" w:space="12" w:color="auto"/>
        </w:pBdr>
        <w:spacing w:after="240" w:line="276" w:lineRule="auto"/>
        <w:rPr>
          <w:rFonts w:ascii="Gotham Light" w:hAnsi="Gotham Light"/>
          <w:color w:val="7030A0"/>
          <w:sz w:val="20"/>
          <w:szCs w:val="20"/>
          <w:lang w:eastAsia="en-AU"/>
        </w:rPr>
        <w:sectPr w:rsidR="00FA0F99" w:rsidRPr="00BD7A39" w:rsidSect="00191903">
          <w:type w:val="continuous"/>
          <w:pgSz w:w="11906" w:h="16838" w:code="9"/>
          <w:pgMar w:top="1418" w:right="1134" w:bottom="1418" w:left="1134" w:header="567" w:footer="510" w:gutter="0"/>
          <w:cols w:space="708"/>
          <w:docGrid w:linePitch="360"/>
        </w:sectPr>
      </w:pPr>
    </w:p>
    <w:p w14:paraId="6CA5CC9F" w14:textId="62C3ADD8" w:rsidR="00C919B3" w:rsidRPr="00BD7A39" w:rsidRDefault="00C919B3" w:rsidP="00C919B3">
      <w:pPr>
        <w:pStyle w:val="BodyText"/>
        <w:ind w:left="-142" w:right="-213"/>
        <w:rPr>
          <w:rFonts w:ascii="Gotham Light" w:hAnsi="Gotham Light"/>
          <w:sz w:val="22"/>
          <w:szCs w:val="20"/>
          <w:lang w:eastAsia="en-AU"/>
        </w:rPr>
      </w:pPr>
      <w:r w:rsidRPr="00BD7A39">
        <w:rPr>
          <w:rFonts w:ascii="Gotham Light" w:hAnsi="Gotham Light"/>
          <w:sz w:val="22"/>
          <w:szCs w:val="20"/>
          <w:lang w:eastAsia="en-AU"/>
        </w:rPr>
        <w:t xml:space="preserve">The University of Queensland Art Museum (UQ Art Museum) seeks to empower every person that connects with us to think creatively and to engage in cultural conversations in a meaningful way. We are dedicated to fostering a safe, inclusive, and caring space for everyone to connect with the alternative or new perspectives that our work offers. Inclusion in all its forms is fundamental to our work; we actively seek to break down stigmas, champion change, learn from those with lived experiences, actively listen, prioritise wellbeing, and practice empathy. To achieve this, we are developing strategies in support of UQ’s vision to become a global leader in disability inclusion.  </w:t>
      </w:r>
    </w:p>
    <w:p w14:paraId="03832465" w14:textId="2A5AA190" w:rsidR="00C919B3" w:rsidRPr="00BD7A39" w:rsidRDefault="00C919B3" w:rsidP="00C919B3">
      <w:pPr>
        <w:pStyle w:val="BodyText"/>
        <w:ind w:left="-142" w:right="-213"/>
        <w:rPr>
          <w:rFonts w:ascii="Gotham Light" w:hAnsi="Gotham Light"/>
          <w:sz w:val="22"/>
          <w:szCs w:val="20"/>
          <w:lang w:eastAsia="en-AU"/>
        </w:rPr>
      </w:pPr>
      <w:r w:rsidRPr="00BD7A39">
        <w:rPr>
          <w:rFonts w:ascii="Gotham Light" w:hAnsi="Gotham Light"/>
          <w:sz w:val="22"/>
          <w:szCs w:val="20"/>
          <w:lang w:eastAsia="en-AU"/>
        </w:rPr>
        <w:t>The principles, systematic planning, and targeted actions that guide the</w:t>
      </w:r>
      <w:r w:rsidRPr="00BD7A39">
        <w:rPr>
          <w:rFonts w:ascii="Gotham Light" w:hAnsi="Gotham Light"/>
          <w:i/>
          <w:iCs/>
          <w:sz w:val="22"/>
          <w:szCs w:val="20"/>
          <w:lang w:eastAsia="en-AU"/>
        </w:rPr>
        <w:t xml:space="preserve"> UQ Art Museum DAP </w:t>
      </w:r>
      <w:r w:rsidRPr="00BD7A39">
        <w:rPr>
          <w:rFonts w:ascii="Gotham Light" w:hAnsi="Gotham Light"/>
          <w:sz w:val="22"/>
          <w:szCs w:val="20"/>
          <w:lang w:eastAsia="en-AU"/>
        </w:rPr>
        <w:t xml:space="preserve">have been developed in consultation with </w:t>
      </w:r>
      <w:r w:rsidRPr="00BD7A39">
        <w:rPr>
          <w:rFonts w:ascii="Gotham Light" w:hAnsi="Gotham Light"/>
          <w:i/>
          <w:iCs/>
          <w:sz w:val="22"/>
          <w:szCs w:val="20"/>
          <w:lang w:eastAsia="en-AU"/>
        </w:rPr>
        <w:t>The University of Queensland Disability Action Plan 202</w:t>
      </w:r>
      <w:r w:rsidR="0012128F" w:rsidRPr="00BD7A39">
        <w:rPr>
          <w:rFonts w:ascii="Gotham Light" w:hAnsi="Gotham Light"/>
          <w:i/>
          <w:iCs/>
          <w:sz w:val="22"/>
          <w:szCs w:val="20"/>
          <w:lang w:eastAsia="en-AU"/>
        </w:rPr>
        <w:t>3</w:t>
      </w:r>
      <w:r w:rsidRPr="00BD7A39">
        <w:rPr>
          <w:rFonts w:ascii="Gotham Light" w:hAnsi="Gotham Light"/>
          <w:i/>
          <w:iCs/>
          <w:sz w:val="22"/>
          <w:szCs w:val="20"/>
          <w:lang w:eastAsia="en-AU"/>
        </w:rPr>
        <w:t>–202</w:t>
      </w:r>
      <w:r w:rsidR="0012128F" w:rsidRPr="00BD7A39">
        <w:rPr>
          <w:rFonts w:ascii="Gotham Light" w:hAnsi="Gotham Light"/>
          <w:i/>
          <w:iCs/>
          <w:sz w:val="22"/>
          <w:szCs w:val="20"/>
          <w:lang w:eastAsia="en-AU"/>
        </w:rPr>
        <w:t>5</w:t>
      </w:r>
      <w:r w:rsidRPr="00BD7A39">
        <w:rPr>
          <w:rFonts w:ascii="Gotham Light" w:hAnsi="Gotham Light"/>
          <w:i/>
          <w:iCs/>
          <w:sz w:val="22"/>
          <w:szCs w:val="20"/>
          <w:lang w:eastAsia="en-AU"/>
        </w:rPr>
        <w:t xml:space="preserve"> (UQ DAP)</w:t>
      </w:r>
      <w:r w:rsidRPr="00BD7A39">
        <w:rPr>
          <w:rFonts w:ascii="Gotham Light" w:hAnsi="Gotham Light"/>
          <w:sz w:val="22"/>
          <w:szCs w:val="20"/>
          <w:lang w:eastAsia="en-AU"/>
        </w:rPr>
        <w:t xml:space="preserve">. The strategies that we have developed for UQ Art Museum’s DAP reflect </w:t>
      </w:r>
      <w:r w:rsidR="00427488" w:rsidRPr="00BD7A39">
        <w:rPr>
          <w:rFonts w:ascii="Gotham Light" w:hAnsi="Gotham Light"/>
          <w:sz w:val="22"/>
          <w:szCs w:val="20"/>
          <w:lang w:eastAsia="en-AU"/>
        </w:rPr>
        <w:t>UQ’s</w:t>
      </w:r>
      <w:r w:rsidRPr="00BD7A39">
        <w:rPr>
          <w:rFonts w:ascii="Gotham Light" w:hAnsi="Gotham Light"/>
          <w:sz w:val="22"/>
          <w:szCs w:val="20"/>
          <w:lang w:eastAsia="en-AU"/>
        </w:rPr>
        <w:t xml:space="preserve"> values: </w:t>
      </w:r>
      <w:r w:rsidR="00BF67A6" w:rsidRPr="00BD7A39">
        <w:rPr>
          <w:rFonts w:ascii="Gotham Light" w:hAnsi="Gotham Light"/>
          <w:sz w:val="22"/>
          <w:szCs w:val="20"/>
          <w:lang w:eastAsia="en-AU"/>
        </w:rPr>
        <w:t>creativity, excellence, truth, integrity, courage, and respect and inclusivity</w:t>
      </w:r>
      <w:r w:rsidRPr="00BD7A39">
        <w:rPr>
          <w:rFonts w:ascii="Gotham Light" w:hAnsi="Gotham Light"/>
          <w:sz w:val="22"/>
          <w:szCs w:val="20"/>
          <w:lang w:eastAsia="en-AU"/>
        </w:rPr>
        <w:t>. The UQ Art Museum DAP and our commitment to change is an ongoing process that evolves and develops.</w:t>
      </w:r>
    </w:p>
    <w:p w14:paraId="5917EA51" w14:textId="0389F446" w:rsidR="00C919B3" w:rsidRPr="00BD7A39" w:rsidRDefault="00C919B3" w:rsidP="00C919B3">
      <w:pPr>
        <w:pStyle w:val="BodyText"/>
        <w:ind w:left="-142" w:right="-213"/>
        <w:rPr>
          <w:rFonts w:ascii="Gotham Light" w:hAnsi="Gotham Light"/>
          <w:sz w:val="22"/>
          <w:szCs w:val="20"/>
          <w:lang w:eastAsia="en-AU"/>
        </w:rPr>
      </w:pPr>
      <w:r w:rsidRPr="00BD7A39">
        <w:rPr>
          <w:rFonts w:ascii="Gotham Light" w:hAnsi="Gotham Light"/>
          <w:sz w:val="22"/>
          <w:szCs w:val="20"/>
          <w:lang w:eastAsia="en-AU"/>
        </w:rPr>
        <w:t xml:space="preserve">As with the UQ DAP, we apply an intersectional approach to disability and inclusion. That is, we acknowledge that </w:t>
      </w:r>
      <w:r w:rsidR="00EC1F69" w:rsidRPr="00BD7A39">
        <w:rPr>
          <w:rFonts w:ascii="Gotham Light" w:hAnsi="Gotham Light"/>
          <w:sz w:val="22"/>
          <w:szCs w:val="20"/>
          <w:lang w:eastAsia="en-AU"/>
        </w:rPr>
        <w:t xml:space="preserve">d/Deaf people, and </w:t>
      </w:r>
      <w:r w:rsidRPr="00BD7A39">
        <w:rPr>
          <w:rFonts w:ascii="Gotham Light" w:hAnsi="Gotham Light"/>
          <w:sz w:val="22"/>
          <w:szCs w:val="20"/>
          <w:lang w:eastAsia="en-AU"/>
        </w:rPr>
        <w:t xml:space="preserve">people with disability (both visible and invisible) may also </w:t>
      </w:r>
      <w:r w:rsidR="00D44168" w:rsidRPr="00BD7A39">
        <w:rPr>
          <w:rFonts w:ascii="Gotham Light" w:hAnsi="Gotham Light"/>
          <w:sz w:val="22"/>
          <w:szCs w:val="20"/>
          <w:lang w:eastAsia="en-AU"/>
        </w:rPr>
        <w:t xml:space="preserve">identify with more than one marginalised group that experience </w:t>
      </w:r>
      <w:r w:rsidRPr="00BD7A39">
        <w:rPr>
          <w:rFonts w:ascii="Gotham Light" w:hAnsi="Gotham Light"/>
          <w:sz w:val="22"/>
          <w:szCs w:val="20"/>
          <w:lang w:eastAsia="en-AU"/>
        </w:rPr>
        <w:t xml:space="preserve">barriers to engagement </w:t>
      </w:r>
      <w:r w:rsidR="00EC1F69" w:rsidRPr="00BD7A39">
        <w:rPr>
          <w:rFonts w:ascii="Gotham Light" w:hAnsi="Gotham Light"/>
          <w:sz w:val="22"/>
          <w:szCs w:val="20"/>
          <w:lang w:eastAsia="en-AU"/>
        </w:rPr>
        <w:t>and/</w:t>
      </w:r>
      <w:r w:rsidRPr="00BD7A39">
        <w:rPr>
          <w:rFonts w:ascii="Gotham Light" w:hAnsi="Gotham Light"/>
          <w:sz w:val="22"/>
          <w:szCs w:val="20"/>
          <w:lang w:eastAsia="en-AU"/>
        </w:rPr>
        <w:t xml:space="preserve">or discrimination, and that this may compound the challenges they face when connecting with the Art Museum and its programs.  </w:t>
      </w:r>
    </w:p>
    <w:p w14:paraId="0585050A" w14:textId="77777777" w:rsidR="00C919B3" w:rsidRPr="00BD7A39" w:rsidRDefault="00C919B3" w:rsidP="00C919B3">
      <w:pPr>
        <w:pStyle w:val="BodyText"/>
        <w:ind w:left="-142" w:right="-355"/>
        <w:rPr>
          <w:rFonts w:ascii="Gotham Light" w:hAnsi="Gotham Light"/>
          <w:color w:val="51247A"/>
          <w:sz w:val="22"/>
          <w:lang w:eastAsia="en-AU"/>
        </w:rPr>
      </w:pPr>
      <w:r w:rsidRPr="00BD7A39">
        <w:rPr>
          <w:rFonts w:ascii="Gotham Light" w:hAnsi="Gotham Light"/>
          <w:color w:val="51247A"/>
          <w:sz w:val="22"/>
          <w:lang w:eastAsia="en-AU"/>
        </w:rPr>
        <w:t xml:space="preserve">Disability inclusion in contemporary art </w:t>
      </w:r>
    </w:p>
    <w:p w14:paraId="5B1EFB6A" w14:textId="77777777" w:rsidR="00C919B3" w:rsidRPr="00BD7A39" w:rsidRDefault="00C919B3" w:rsidP="00C919B3">
      <w:pPr>
        <w:pStyle w:val="BodyText"/>
        <w:ind w:left="-142" w:right="-213"/>
        <w:rPr>
          <w:rFonts w:ascii="Gotham Light" w:hAnsi="Gotham Light"/>
          <w:sz w:val="22"/>
          <w:szCs w:val="20"/>
          <w:lang w:eastAsia="en-AU"/>
        </w:rPr>
      </w:pPr>
      <w:r w:rsidRPr="00BD7A39">
        <w:rPr>
          <w:rFonts w:ascii="Gotham Light" w:hAnsi="Gotham Light"/>
          <w:sz w:val="22"/>
          <w:lang w:eastAsia="en-AU"/>
        </w:rPr>
        <w:t>We believe that art allows us to think differently to — but importantly also with — other forms of intellectual inquiry and cultural expression. It is important to us that all our visitors have an opportunity to</w:t>
      </w:r>
      <w:r w:rsidRPr="00BD7A39">
        <w:rPr>
          <w:rFonts w:ascii="Gotham Light" w:hAnsi="Gotham Light"/>
          <w:sz w:val="22"/>
          <w:szCs w:val="20"/>
          <w:lang w:eastAsia="en-AU"/>
        </w:rPr>
        <w:t xml:space="preserve"> connect with and learn from the artworks we display and the programs we present.</w:t>
      </w:r>
    </w:p>
    <w:p w14:paraId="4EA006D8" w14:textId="0CF61FE0" w:rsidR="00C919B3" w:rsidRPr="00BD7A39" w:rsidRDefault="00C919B3" w:rsidP="00C919B3">
      <w:pPr>
        <w:pStyle w:val="BodyText"/>
        <w:ind w:left="-142" w:right="-355"/>
        <w:rPr>
          <w:rFonts w:ascii="Gotham Light" w:hAnsi="Gotham Light"/>
          <w:sz w:val="22"/>
          <w:szCs w:val="20"/>
          <w:lang w:eastAsia="en-AU"/>
        </w:rPr>
      </w:pPr>
      <w:r w:rsidRPr="00BD7A39">
        <w:rPr>
          <w:rFonts w:ascii="Gotham Light" w:hAnsi="Gotham Light"/>
          <w:sz w:val="22"/>
          <w:szCs w:val="20"/>
          <w:lang w:eastAsia="en-AU"/>
        </w:rPr>
        <w:t xml:space="preserve">The nature of our work involves industry-specific practices and processes that we are incorporating into this plan. For example, artworks may have aesthetic or material attributes that can create barriers for some of our visitors. These may include audio elements, light settings, or requirements for physical interaction to fully experience the works as the artist has intended. We are committed to working with artists to consider diverse and alternative access points for visitors by developing and advocating for supports that enable visitors to get the most out of their experience at the Art Museum; some examples may include audio labels and audio descriptions, large </w:t>
      </w:r>
      <w:r w:rsidR="00E35868" w:rsidRPr="00BD7A39">
        <w:rPr>
          <w:rFonts w:ascii="Gotham Light" w:hAnsi="Gotham Light"/>
          <w:sz w:val="22"/>
          <w:szCs w:val="20"/>
          <w:lang w:eastAsia="en-AU"/>
        </w:rPr>
        <w:t>print</w:t>
      </w:r>
      <w:r w:rsidRPr="00BD7A39">
        <w:rPr>
          <w:rFonts w:ascii="Gotham Light" w:hAnsi="Gotham Light"/>
          <w:sz w:val="22"/>
          <w:szCs w:val="20"/>
          <w:lang w:eastAsia="en-AU"/>
        </w:rPr>
        <w:t xml:space="preserve"> exhibition labels, or temporary seating.</w:t>
      </w:r>
    </w:p>
    <w:p w14:paraId="40E9A933" w14:textId="77777777" w:rsidR="00553F32" w:rsidRDefault="00C919B3" w:rsidP="00BD7A39">
      <w:pPr>
        <w:pStyle w:val="BodyText"/>
        <w:ind w:left="-142" w:right="-355"/>
        <w:rPr>
          <w:rFonts w:ascii="Gotham Light" w:hAnsi="Gotham Light"/>
          <w:sz w:val="22"/>
          <w:szCs w:val="20"/>
          <w:lang w:eastAsia="en-AU"/>
        </w:rPr>
      </w:pPr>
      <w:r w:rsidRPr="00BD7A39">
        <w:rPr>
          <w:rFonts w:ascii="Gotham Light" w:hAnsi="Gotham Light"/>
          <w:sz w:val="22"/>
          <w:szCs w:val="20"/>
          <w:lang w:eastAsia="en-AU"/>
        </w:rPr>
        <w:t xml:space="preserve">Contemporary art often addresses challenging subject matter, and issues that may be </w:t>
      </w:r>
      <w:r w:rsidR="00EC1F69" w:rsidRPr="00BD7A39">
        <w:rPr>
          <w:rFonts w:ascii="Gotham Light" w:hAnsi="Gotham Light"/>
          <w:sz w:val="22"/>
          <w:szCs w:val="20"/>
          <w:lang w:eastAsia="en-AU"/>
        </w:rPr>
        <w:t>challenging</w:t>
      </w:r>
      <w:r w:rsidRPr="00BD7A39">
        <w:rPr>
          <w:rFonts w:ascii="Gotham Light" w:hAnsi="Gotham Light"/>
          <w:sz w:val="22"/>
          <w:szCs w:val="20"/>
          <w:lang w:eastAsia="en-AU"/>
        </w:rPr>
        <w:t xml:space="preserve"> for some visitors. We provide our Visitor Engagement team with training and support</w:t>
      </w:r>
      <w:r w:rsidR="00EC1F69" w:rsidRPr="00BD7A39">
        <w:rPr>
          <w:rFonts w:ascii="Gotham Light" w:hAnsi="Gotham Light"/>
          <w:sz w:val="22"/>
          <w:szCs w:val="20"/>
          <w:lang w:eastAsia="en-AU"/>
        </w:rPr>
        <w:t xml:space="preserve">s that </w:t>
      </w:r>
      <w:r w:rsidRPr="00BD7A39">
        <w:rPr>
          <w:rFonts w:ascii="Gotham Light" w:hAnsi="Gotham Light"/>
          <w:sz w:val="22"/>
          <w:szCs w:val="20"/>
          <w:lang w:eastAsia="en-AU"/>
        </w:rPr>
        <w:t xml:space="preserve">centre on </w:t>
      </w:r>
      <w:r w:rsidR="00427488" w:rsidRPr="00BD7A39">
        <w:rPr>
          <w:rFonts w:ascii="Gotham Light" w:hAnsi="Gotham Light"/>
          <w:sz w:val="22"/>
          <w:szCs w:val="20"/>
          <w:lang w:eastAsia="en-AU"/>
        </w:rPr>
        <w:t>self-care</w:t>
      </w:r>
      <w:r w:rsidRPr="00BD7A39">
        <w:rPr>
          <w:rFonts w:ascii="Gotham Light" w:hAnsi="Gotham Light"/>
          <w:sz w:val="22"/>
          <w:szCs w:val="20"/>
          <w:lang w:eastAsia="en-AU"/>
        </w:rPr>
        <w:t xml:space="preserve">, care for others, </w:t>
      </w:r>
      <w:r w:rsidR="00EC1F69" w:rsidRPr="00BD7A39">
        <w:rPr>
          <w:rFonts w:ascii="Gotham Light" w:hAnsi="Gotham Light"/>
          <w:sz w:val="22"/>
          <w:szCs w:val="20"/>
          <w:lang w:eastAsia="en-AU"/>
        </w:rPr>
        <w:t>as well as</w:t>
      </w:r>
      <w:r w:rsidRPr="00BD7A39">
        <w:rPr>
          <w:rFonts w:ascii="Gotham Light" w:hAnsi="Gotham Light"/>
          <w:sz w:val="22"/>
          <w:szCs w:val="20"/>
          <w:lang w:eastAsia="en-AU"/>
        </w:rPr>
        <w:t xml:space="preserve"> learning from people with lived experience.</w:t>
      </w:r>
    </w:p>
    <w:p w14:paraId="1D578A4E" w14:textId="77777777" w:rsidR="00A104EF" w:rsidRDefault="00A104EF" w:rsidP="00BD7A39">
      <w:pPr>
        <w:pStyle w:val="BodyText"/>
        <w:ind w:left="-142" w:right="-355"/>
        <w:rPr>
          <w:rFonts w:ascii="Gotham Light" w:hAnsi="Gotham Light"/>
          <w:sz w:val="22"/>
          <w:szCs w:val="20"/>
          <w:lang w:eastAsia="en-AU"/>
        </w:rPr>
      </w:pPr>
    </w:p>
    <w:p w14:paraId="35008F96" w14:textId="77777777" w:rsidR="00A104EF" w:rsidRDefault="00A104EF" w:rsidP="00BD7A39">
      <w:pPr>
        <w:pStyle w:val="BodyText"/>
        <w:ind w:left="-142" w:right="-355"/>
        <w:rPr>
          <w:rFonts w:ascii="Gotham Light" w:hAnsi="Gotham Light"/>
          <w:sz w:val="22"/>
          <w:szCs w:val="20"/>
          <w:lang w:eastAsia="en-AU"/>
        </w:rPr>
      </w:pPr>
    </w:p>
    <w:p w14:paraId="6AB598B7" w14:textId="77777777" w:rsidR="00A104EF" w:rsidRDefault="00A104EF" w:rsidP="00BD7A39">
      <w:pPr>
        <w:pStyle w:val="BodyText"/>
        <w:ind w:left="-142" w:right="-355"/>
        <w:rPr>
          <w:rFonts w:ascii="Gotham Light" w:hAnsi="Gotham Light"/>
          <w:sz w:val="22"/>
          <w:szCs w:val="20"/>
          <w:lang w:eastAsia="en-AU"/>
        </w:rPr>
      </w:pPr>
    </w:p>
    <w:p w14:paraId="39F86744" w14:textId="77777777" w:rsidR="00A104EF" w:rsidRDefault="00A104EF" w:rsidP="00BD7A39">
      <w:pPr>
        <w:pStyle w:val="BodyText"/>
        <w:ind w:left="-142" w:right="-355"/>
        <w:rPr>
          <w:rFonts w:ascii="Gotham Light" w:hAnsi="Gotham Light"/>
          <w:sz w:val="22"/>
          <w:szCs w:val="20"/>
          <w:lang w:eastAsia="en-AU"/>
        </w:rPr>
      </w:pPr>
    </w:p>
    <w:p w14:paraId="1D0ABE73" w14:textId="77777777" w:rsidR="00A104EF" w:rsidRDefault="00A104EF" w:rsidP="00BD7A39">
      <w:pPr>
        <w:pStyle w:val="BodyText"/>
        <w:ind w:left="-142" w:right="-355"/>
        <w:rPr>
          <w:rFonts w:ascii="Gotham Light" w:hAnsi="Gotham Light"/>
          <w:sz w:val="22"/>
          <w:szCs w:val="20"/>
          <w:lang w:eastAsia="en-AU"/>
        </w:rPr>
      </w:pPr>
    </w:p>
    <w:p w14:paraId="2C990D38" w14:textId="403901B1" w:rsidR="00A104EF" w:rsidRPr="00BD7A39" w:rsidRDefault="00A104EF" w:rsidP="000C3434">
      <w:pPr>
        <w:pStyle w:val="BodyText"/>
        <w:ind w:right="-355"/>
        <w:rPr>
          <w:rFonts w:ascii="Gotham Light" w:hAnsi="Gotham Light"/>
          <w:sz w:val="22"/>
          <w:szCs w:val="20"/>
          <w:lang w:eastAsia="en-AU"/>
        </w:rPr>
        <w:sectPr w:rsidR="00A104EF" w:rsidRPr="00BD7A39" w:rsidSect="00191903">
          <w:type w:val="continuous"/>
          <w:pgSz w:w="11906" w:h="16838" w:code="9"/>
          <w:pgMar w:top="1701" w:right="1440" w:bottom="1191" w:left="1440" w:header="567" w:footer="510" w:gutter="0"/>
          <w:cols w:num="2" w:space="708"/>
          <w:docGrid w:linePitch="360"/>
        </w:sectPr>
      </w:pPr>
    </w:p>
    <w:p w14:paraId="647A50BC" w14:textId="437781B2" w:rsidR="00566008" w:rsidRPr="00BD7A39" w:rsidRDefault="00896D76" w:rsidP="008D5C80">
      <w:pPr>
        <w:spacing w:after="160" w:line="259" w:lineRule="auto"/>
        <w:rPr>
          <w:rFonts w:ascii="Gotham Light" w:eastAsiaTheme="majorEastAsia" w:hAnsi="Gotham Light" w:cstheme="majorBidi"/>
          <w:color w:val="51247A" w:themeColor="accent1"/>
          <w:sz w:val="68"/>
          <w:szCs w:val="68"/>
        </w:rPr>
      </w:pPr>
      <w:r w:rsidRPr="00BD7A39">
        <w:rPr>
          <w:rFonts w:ascii="Gotham Light" w:hAnsi="Gotham Light"/>
          <w:color w:val="51247A" w:themeColor="accent1"/>
          <w:sz w:val="68"/>
          <w:szCs w:val="68"/>
        </w:rPr>
        <w:lastRenderedPageBreak/>
        <w:t>P</w:t>
      </w:r>
      <w:r w:rsidR="00493FBD" w:rsidRPr="00BD7A39">
        <w:rPr>
          <w:rFonts w:ascii="Gotham Light" w:hAnsi="Gotham Light"/>
          <w:color w:val="51247A" w:themeColor="accent1"/>
          <w:sz w:val="68"/>
          <w:szCs w:val="68"/>
        </w:rPr>
        <w:t xml:space="preserve">riority </w:t>
      </w:r>
      <w:r w:rsidR="00CC20C2" w:rsidRPr="00BD7A39">
        <w:rPr>
          <w:rFonts w:ascii="Gotham Light" w:hAnsi="Gotham Light"/>
          <w:color w:val="51247A" w:themeColor="accent1"/>
          <w:sz w:val="68"/>
          <w:szCs w:val="68"/>
        </w:rPr>
        <w:t>a</w:t>
      </w:r>
      <w:r w:rsidR="00493FBD" w:rsidRPr="00BD7A39">
        <w:rPr>
          <w:rFonts w:ascii="Gotham Light" w:hAnsi="Gotham Light"/>
          <w:color w:val="51247A" w:themeColor="accent1"/>
          <w:sz w:val="68"/>
          <w:szCs w:val="68"/>
        </w:rPr>
        <w:t xml:space="preserve">reas, </w:t>
      </w:r>
      <w:r w:rsidR="00CC20C2" w:rsidRPr="00BD7A39">
        <w:rPr>
          <w:rFonts w:ascii="Gotham Light" w:hAnsi="Gotham Light"/>
          <w:color w:val="51247A" w:themeColor="accent1"/>
          <w:sz w:val="68"/>
          <w:szCs w:val="68"/>
        </w:rPr>
        <w:t>v</w:t>
      </w:r>
      <w:r w:rsidR="00493FBD" w:rsidRPr="00BD7A39">
        <w:rPr>
          <w:rFonts w:ascii="Gotham Light" w:hAnsi="Gotham Light"/>
          <w:color w:val="51247A" w:themeColor="accent1"/>
          <w:sz w:val="68"/>
          <w:szCs w:val="68"/>
        </w:rPr>
        <w:t>alues</w:t>
      </w:r>
      <w:r w:rsidR="00000792" w:rsidRPr="00BD7A39">
        <w:rPr>
          <w:rFonts w:ascii="Gotham Light" w:hAnsi="Gotham Light"/>
          <w:color w:val="51247A" w:themeColor="accent1"/>
          <w:sz w:val="68"/>
          <w:szCs w:val="68"/>
        </w:rPr>
        <w:t>,</w:t>
      </w:r>
      <w:r w:rsidR="00493FBD" w:rsidRPr="00BD7A39">
        <w:rPr>
          <w:rFonts w:ascii="Gotham Light" w:hAnsi="Gotham Light"/>
          <w:color w:val="51247A" w:themeColor="accent1"/>
          <w:sz w:val="68"/>
          <w:szCs w:val="68"/>
        </w:rPr>
        <w:t xml:space="preserve"> and </w:t>
      </w:r>
      <w:r w:rsidR="00CC20C2" w:rsidRPr="00BD7A39">
        <w:rPr>
          <w:rFonts w:ascii="Gotham Light" w:hAnsi="Gotham Light"/>
          <w:color w:val="51247A" w:themeColor="accent1"/>
          <w:sz w:val="68"/>
          <w:szCs w:val="68"/>
        </w:rPr>
        <w:t>g</w:t>
      </w:r>
      <w:r w:rsidR="00493FBD" w:rsidRPr="00BD7A39">
        <w:rPr>
          <w:rFonts w:ascii="Gotham Light" w:hAnsi="Gotham Light"/>
          <w:color w:val="51247A" w:themeColor="accent1"/>
          <w:sz w:val="68"/>
          <w:szCs w:val="68"/>
        </w:rPr>
        <w:t>oals</w:t>
      </w:r>
    </w:p>
    <w:p w14:paraId="1F5E8B03" w14:textId="114198B2" w:rsidR="00566008" w:rsidRPr="00BD7A39" w:rsidRDefault="001A6366" w:rsidP="0B8B66FC">
      <w:pPr>
        <w:pStyle w:val="BodyText"/>
        <w:rPr>
          <w:rFonts w:ascii="Gotham Light" w:hAnsi="Gotham Light" w:cs="Calibri"/>
          <w:sz w:val="22"/>
        </w:rPr>
      </w:pPr>
      <w:r w:rsidRPr="00BD7A39">
        <w:rPr>
          <w:rFonts w:ascii="Gotham Light" w:hAnsi="Gotham Light"/>
          <w:sz w:val="22"/>
          <w:szCs w:val="20"/>
          <w:lang w:eastAsia="en-AU"/>
        </w:rPr>
        <w:t>We strive to implement inclusive practices, programs</w:t>
      </w:r>
      <w:r w:rsidR="008943B3" w:rsidRPr="00BD7A39">
        <w:rPr>
          <w:rFonts w:ascii="Gotham Light" w:hAnsi="Gotham Light"/>
          <w:sz w:val="22"/>
          <w:szCs w:val="20"/>
          <w:lang w:eastAsia="en-AU"/>
        </w:rPr>
        <w:t xml:space="preserve">, </w:t>
      </w:r>
      <w:r w:rsidRPr="00BD7A39">
        <w:rPr>
          <w:rFonts w:ascii="Gotham Light" w:hAnsi="Gotham Light"/>
          <w:sz w:val="22"/>
          <w:szCs w:val="20"/>
          <w:lang w:eastAsia="en-AU"/>
        </w:rPr>
        <w:t>and initiatives at UQ</w:t>
      </w:r>
      <w:r w:rsidR="0051175B" w:rsidRPr="00BD7A39">
        <w:rPr>
          <w:rFonts w:ascii="Gotham Light" w:hAnsi="Gotham Light"/>
          <w:sz w:val="22"/>
          <w:szCs w:val="20"/>
          <w:lang w:eastAsia="en-AU"/>
        </w:rPr>
        <w:t xml:space="preserve"> </w:t>
      </w:r>
      <w:r w:rsidRPr="00BD7A39">
        <w:rPr>
          <w:rFonts w:ascii="Gotham Light" w:hAnsi="Gotham Light"/>
          <w:sz w:val="22"/>
          <w:szCs w:val="20"/>
          <w:lang w:eastAsia="en-AU"/>
        </w:rPr>
        <w:t>A</w:t>
      </w:r>
      <w:r w:rsidR="0051175B" w:rsidRPr="00BD7A39">
        <w:rPr>
          <w:rFonts w:ascii="Gotham Light" w:hAnsi="Gotham Light"/>
          <w:sz w:val="22"/>
          <w:szCs w:val="20"/>
          <w:lang w:eastAsia="en-AU"/>
        </w:rPr>
        <w:t xml:space="preserve">rt </w:t>
      </w:r>
      <w:r w:rsidRPr="00BD7A39">
        <w:rPr>
          <w:rFonts w:ascii="Gotham Light" w:hAnsi="Gotham Light"/>
          <w:sz w:val="22"/>
          <w:szCs w:val="20"/>
          <w:lang w:eastAsia="en-AU"/>
        </w:rPr>
        <w:t>M</w:t>
      </w:r>
      <w:r w:rsidR="0051175B" w:rsidRPr="00BD7A39">
        <w:rPr>
          <w:rFonts w:ascii="Gotham Light" w:hAnsi="Gotham Light"/>
          <w:sz w:val="22"/>
          <w:szCs w:val="20"/>
          <w:lang w:eastAsia="en-AU"/>
        </w:rPr>
        <w:t>useum</w:t>
      </w:r>
      <w:r w:rsidRPr="00BD7A39">
        <w:rPr>
          <w:rFonts w:ascii="Gotham Light" w:hAnsi="Gotham Light"/>
          <w:sz w:val="22"/>
          <w:szCs w:val="20"/>
          <w:lang w:eastAsia="en-AU"/>
        </w:rPr>
        <w:t xml:space="preserve">. </w:t>
      </w:r>
      <w:r w:rsidR="00CC20C2" w:rsidRPr="00BD7A39">
        <w:rPr>
          <w:rFonts w:ascii="Gotham Light" w:hAnsi="Gotham Light" w:cs="Calibri"/>
          <w:sz w:val="22"/>
        </w:rPr>
        <w:t>Our</w:t>
      </w:r>
      <w:r w:rsidR="001B43BF" w:rsidRPr="00BD7A39">
        <w:rPr>
          <w:rFonts w:ascii="Gotham Light" w:hAnsi="Gotham Light" w:cs="Calibri"/>
          <w:sz w:val="22"/>
        </w:rPr>
        <w:t xml:space="preserve"> priority areas</w:t>
      </w:r>
      <w:r w:rsidR="005476C6" w:rsidRPr="00BD7A39">
        <w:rPr>
          <w:rFonts w:ascii="Gotham Light" w:hAnsi="Gotham Light" w:cs="Calibri"/>
          <w:sz w:val="22"/>
        </w:rPr>
        <w:t xml:space="preserve"> </w:t>
      </w:r>
      <w:r w:rsidR="00896D76" w:rsidRPr="00BD7A39">
        <w:rPr>
          <w:rFonts w:ascii="Gotham Light" w:hAnsi="Gotham Light" w:cs="Calibri"/>
          <w:sz w:val="22"/>
        </w:rPr>
        <w:t xml:space="preserve">for 2023-2024 </w:t>
      </w:r>
      <w:r w:rsidR="00943CFC" w:rsidRPr="00BD7A39">
        <w:rPr>
          <w:rFonts w:ascii="Gotham Light" w:hAnsi="Gotham Light" w:cs="Calibri"/>
          <w:sz w:val="22"/>
        </w:rPr>
        <w:t>ensure</w:t>
      </w:r>
      <w:r w:rsidR="005476C6" w:rsidRPr="00BD7A39">
        <w:rPr>
          <w:rFonts w:ascii="Gotham Light" w:hAnsi="Gotham Light" w:cs="Calibri"/>
          <w:sz w:val="22"/>
        </w:rPr>
        <w:t xml:space="preserve"> a wholistic approach to inclusion: </w:t>
      </w:r>
      <w:r w:rsidR="003A5169" w:rsidRPr="00BD7A39">
        <w:rPr>
          <w:rFonts w:ascii="Gotham Light" w:hAnsi="Gotham Light" w:cs="Calibri"/>
          <w:sz w:val="22"/>
        </w:rPr>
        <w:t xml:space="preserve"> </w:t>
      </w:r>
    </w:p>
    <w:p w14:paraId="278FCDB0" w14:textId="77777777" w:rsidR="00566008" w:rsidRPr="00BD7A39" w:rsidRDefault="00566008" w:rsidP="00C01789">
      <w:pPr>
        <w:pStyle w:val="TableHeading"/>
        <w:ind w:left="0"/>
        <w:rPr>
          <w:rFonts w:ascii="Gotham Light" w:hAnsi="Gotham Light"/>
        </w:rPr>
      </w:pPr>
    </w:p>
    <w:tbl>
      <w:tblPr>
        <w:tblStyle w:val="TableUQLined"/>
        <w:tblW w:w="9356" w:type="dxa"/>
        <w:tblLook w:val="0420" w:firstRow="1" w:lastRow="0" w:firstColumn="0" w:lastColumn="0" w:noHBand="0" w:noVBand="1"/>
      </w:tblPr>
      <w:tblGrid>
        <w:gridCol w:w="2977"/>
        <w:gridCol w:w="6379"/>
      </w:tblGrid>
      <w:tr w:rsidR="7D71AE40" w:rsidRPr="00BD7A39" w14:paraId="23943880" w14:textId="77777777" w:rsidTr="00861EC2">
        <w:trPr>
          <w:cnfStyle w:val="100000000000" w:firstRow="1" w:lastRow="0" w:firstColumn="0" w:lastColumn="0" w:oddVBand="0" w:evenVBand="0" w:oddHBand="0" w:evenHBand="0" w:firstRowFirstColumn="0" w:firstRowLastColumn="0" w:lastRowFirstColumn="0" w:lastRowLastColumn="0"/>
          <w:trHeight w:val="400"/>
        </w:trPr>
        <w:tc>
          <w:tcPr>
            <w:tcW w:w="2977" w:type="dxa"/>
            <w:tcBorders>
              <w:top w:val="nil"/>
              <w:bottom w:val="single" w:sz="12" w:space="0" w:color="51247A"/>
            </w:tcBorders>
          </w:tcPr>
          <w:p w14:paraId="2D20193D" w14:textId="2173F5BD" w:rsidR="7D71AE40" w:rsidRPr="00BD7A39" w:rsidRDefault="0B8B66FC" w:rsidP="00C30555">
            <w:pPr>
              <w:pStyle w:val="TableText"/>
              <w:spacing w:before="0" w:afterLines="60" w:after="144"/>
              <w:ind w:left="0"/>
              <w:rPr>
                <w:rFonts w:ascii="Gotham Light" w:hAnsi="Gotham Light" w:cs="Calibri"/>
                <w:color w:val="51247A"/>
                <w:sz w:val="24"/>
                <w:szCs w:val="24"/>
              </w:rPr>
            </w:pPr>
            <w:r w:rsidRPr="00BD7A39">
              <w:rPr>
                <w:rFonts w:ascii="Gotham Light" w:hAnsi="Gotham Light" w:cs="Calibri"/>
                <w:color w:val="51247A"/>
                <w:sz w:val="24"/>
                <w:szCs w:val="24"/>
              </w:rPr>
              <w:t>Priorities/Values</w:t>
            </w:r>
          </w:p>
        </w:tc>
        <w:tc>
          <w:tcPr>
            <w:tcW w:w="6379" w:type="dxa"/>
            <w:tcBorders>
              <w:top w:val="nil"/>
              <w:bottom w:val="single" w:sz="12" w:space="0" w:color="51247A"/>
            </w:tcBorders>
          </w:tcPr>
          <w:p w14:paraId="638A66F2" w14:textId="4F2849CF" w:rsidR="7D71AE40" w:rsidRPr="00BD7A39" w:rsidRDefault="0B8B66FC" w:rsidP="00C30555">
            <w:pPr>
              <w:pStyle w:val="paragraph"/>
              <w:spacing w:before="0" w:beforeAutospacing="0" w:afterLines="100" w:after="240" w:afterAutospacing="0"/>
              <w:rPr>
                <w:rFonts w:ascii="Gotham Light" w:hAnsi="Gotham Light"/>
                <w:color w:val="51247A"/>
              </w:rPr>
            </w:pPr>
            <w:r w:rsidRPr="00BD7A39">
              <w:rPr>
                <w:rFonts w:ascii="Gotham Light" w:hAnsi="Gotham Light" w:cs="Calibri"/>
                <w:color w:val="51247A"/>
              </w:rPr>
              <w:t>Goals</w:t>
            </w:r>
          </w:p>
        </w:tc>
      </w:tr>
      <w:tr w:rsidR="7D71AE40" w:rsidRPr="00BD7A39" w14:paraId="68AE2009" w14:textId="77777777" w:rsidTr="00861EC2">
        <w:tc>
          <w:tcPr>
            <w:tcW w:w="2977" w:type="dxa"/>
            <w:tcBorders>
              <w:top w:val="single" w:sz="12" w:space="0" w:color="51247A"/>
              <w:bottom w:val="single" w:sz="4" w:space="0" w:color="51247A" w:themeColor="accent1"/>
            </w:tcBorders>
            <w:shd w:val="clear" w:color="auto" w:fill="auto"/>
          </w:tcPr>
          <w:p w14:paraId="5D32123D" w14:textId="4D4F94BF" w:rsidR="003A5169" w:rsidRPr="00BD7A39" w:rsidRDefault="00982763" w:rsidP="00C30555">
            <w:pPr>
              <w:pStyle w:val="TableText"/>
              <w:spacing w:before="240" w:afterLines="60" w:after="144"/>
              <w:ind w:left="0"/>
              <w:rPr>
                <w:rFonts w:ascii="Gotham Light" w:hAnsi="Gotham Light" w:cs="Calibri"/>
                <w:sz w:val="22"/>
              </w:rPr>
            </w:pPr>
            <w:bookmarkStart w:id="11" w:name="_Hlk110593274"/>
            <w:r w:rsidRPr="00BD7A39">
              <w:rPr>
                <w:rStyle w:val="normaltextrun"/>
                <w:rFonts w:ascii="Gotham Light" w:hAnsi="Gotham Light" w:cs="Calibri"/>
                <w:color w:val="000000" w:themeColor="text1"/>
                <w:sz w:val="22"/>
                <w:lang w:val="en-US"/>
              </w:rPr>
              <w:t xml:space="preserve">Attraction </w:t>
            </w:r>
          </w:p>
        </w:tc>
        <w:tc>
          <w:tcPr>
            <w:tcW w:w="6379" w:type="dxa"/>
            <w:tcBorders>
              <w:top w:val="single" w:sz="12" w:space="0" w:color="51247A"/>
              <w:bottom w:val="single" w:sz="4" w:space="0" w:color="51247A" w:themeColor="accent1"/>
            </w:tcBorders>
            <w:shd w:val="clear" w:color="auto" w:fill="auto"/>
          </w:tcPr>
          <w:p w14:paraId="3FAF19D7" w14:textId="3A754139" w:rsidR="7D71AE40" w:rsidRPr="00BD7A39" w:rsidRDefault="00000792" w:rsidP="00861EC2">
            <w:pPr>
              <w:pStyle w:val="paragraph"/>
              <w:spacing w:before="240" w:beforeAutospacing="0" w:afterLines="100" w:after="240" w:afterAutospacing="0"/>
              <w:rPr>
                <w:rFonts w:ascii="Gotham Light" w:hAnsi="Gotham Light"/>
                <w:sz w:val="22"/>
                <w:szCs w:val="22"/>
              </w:rPr>
            </w:pPr>
            <w:r w:rsidRPr="00BD7A39">
              <w:rPr>
                <w:rFonts w:ascii="Gotham Light" w:hAnsi="Gotham Light" w:cs="Calibri"/>
                <w:sz w:val="22"/>
                <w:szCs w:val="22"/>
              </w:rPr>
              <w:t xml:space="preserve">To </w:t>
            </w:r>
            <w:r w:rsidR="00943CFC" w:rsidRPr="00BD7A39">
              <w:rPr>
                <w:rFonts w:ascii="Gotham Light" w:hAnsi="Gotham Light" w:cs="Calibri"/>
                <w:sz w:val="22"/>
                <w:szCs w:val="22"/>
              </w:rPr>
              <w:t>implement initiatives, opportunities and training that ensure</w:t>
            </w:r>
            <w:r w:rsidR="001708FA" w:rsidRPr="00BD7A39">
              <w:rPr>
                <w:rFonts w:ascii="Gotham Light" w:hAnsi="Gotham Light" w:cs="Calibri"/>
                <w:sz w:val="22"/>
                <w:szCs w:val="22"/>
              </w:rPr>
              <w:t xml:space="preserve"> the Art Museum is a place the d/Deaf community and disabled communit</w:t>
            </w:r>
            <w:r w:rsidR="00E374F5" w:rsidRPr="00BD7A39">
              <w:rPr>
                <w:rFonts w:ascii="Gotham Light" w:hAnsi="Gotham Light" w:cs="Calibri"/>
                <w:sz w:val="22"/>
                <w:szCs w:val="22"/>
              </w:rPr>
              <w:t>ies seek</w:t>
            </w:r>
            <w:r w:rsidR="001708FA" w:rsidRPr="00BD7A39">
              <w:rPr>
                <w:rFonts w:ascii="Gotham Light" w:hAnsi="Gotham Light" w:cs="Calibri"/>
                <w:sz w:val="22"/>
                <w:szCs w:val="22"/>
              </w:rPr>
              <w:t xml:space="preserve"> to actively participate in, as both visitors and </w:t>
            </w:r>
            <w:r w:rsidR="00943CFC" w:rsidRPr="00BD7A39">
              <w:rPr>
                <w:rFonts w:ascii="Gotham Light" w:hAnsi="Gotham Light" w:cs="Calibri"/>
                <w:sz w:val="22"/>
                <w:szCs w:val="22"/>
              </w:rPr>
              <w:t>employees.</w:t>
            </w:r>
          </w:p>
        </w:tc>
      </w:tr>
      <w:bookmarkEnd w:id="11"/>
      <w:tr w:rsidR="7D71AE40" w:rsidRPr="00BD7A39" w14:paraId="3330066E" w14:textId="77777777" w:rsidTr="00861EC2">
        <w:trPr>
          <w:cnfStyle w:val="000000010000" w:firstRow="0" w:lastRow="0" w:firstColumn="0" w:lastColumn="0" w:oddVBand="0" w:evenVBand="0" w:oddHBand="0" w:evenHBand="1" w:firstRowFirstColumn="0" w:firstRowLastColumn="0" w:lastRowFirstColumn="0" w:lastRowLastColumn="0"/>
        </w:trPr>
        <w:tc>
          <w:tcPr>
            <w:tcW w:w="2977" w:type="dxa"/>
            <w:tcBorders>
              <w:top w:val="single" w:sz="4" w:space="0" w:color="51247A" w:themeColor="accent1"/>
              <w:bottom w:val="single" w:sz="4" w:space="0" w:color="51247A" w:themeColor="accent1"/>
            </w:tcBorders>
            <w:shd w:val="clear" w:color="auto" w:fill="auto"/>
          </w:tcPr>
          <w:p w14:paraId="0CDF5FD4" w14:textId="56216CF3" w:rsidR="003A5169" w:rsidRPr="00BD7A39" w:rsidRDefault="007E0625" w:rsidP="00861EC2">
            <w:pPr>
              <w:pStyle w:val="TableText"/>
              <w:spacing w:before="240" w:afterLines="60" w:after="144"/>
              <w:ind w:left="0"/>
              <w:rPr>
                <w:rFonts w:ascii="Gotham Light" w:hAnsi="Gotham Light" w:cs="Calibri"/>
                <w:sz w:val="22"/>
              </w:rPr>
            </w:pPr>
            <w:r w:rsidRPr="00BD7A39">
              <w:rPr>
                <w:rFonts w:ascii="Gotham Light" w:hAnsi="Gotham Light" w:cs="Calibri"/>
                <w:sz w:val="22"/>
              </w:rPr>
              <w:t>Advance</w:t>
            </w:r>
          </w:p>
        </w:tc>
        <w:tc>
          <w:tcPr>
            <w:tcW w:w="6379" w:type="dxa"/>
            <w:tcBorders>
              <w:top w:val="single" w:sz="4" w:space="0" w:color="51247A" w:themeColor="accent1"/>
              <w:bottom w:val="single" w:sz="4" w:space="0" w:color="51247A" w:themeColor="accent1"/>
            </w:tcBorders>
            <w:shd w:val="clear" w:color="auto" w:fill="auto"/>
          </w:tcPr>
          <w:p w14:paraId="428D62E4" w14:textId="46167D0B" w:rsidR="7D71AE40" w:rsidRPr="00BD7A39" w:rsidRDefault="0B8B66FC" w:rsidP="00861EC2">
            <w:pPr>
              <w:pStyle w:val="paragraph"/>
              <w:spacing w:before="240" w:beforeAutospacing="0" w:afterLines="60" w:after="144" w:afterAutospacing="0"/>
              <w:rPr>
                <w:rFonts w:ascii="Gotham Light" w:hAnsi="Gotham Light" w:cs="Calibri"/>
                <w:sz w:val="22"/>
                <w:szCs w:val="22"/>
              </w:rPr>
            </w:pPr>
            <w:bookmarkStart w:id="12" w:name="_Hlk110593264"/>
            <w:r w:rsidRPr="00BD7A39">
              <w:rPr>
                <w:rFonts w:ascii="Gotham Light" w:hAnsi="Gotham Light" w:cs="Calibri"/>
                <w:sz w:val="22"/>
                <w:szCs w:val="22"/>
              </w:rPr>
              <w:t>To have equitable and accessible recruitment, career development and opportunities for d/Deaf staff</w:t>
            </w:r>
            <w:r w:rsidR="001708FA" w:rsidRPr="00BD7A39">
              <w:rPr>
                <w:rFonts w:ascii="Gotham Light" w:hAnsi="Gotham Light" w:cs="Calibri"/>
                <w:sz w:val="22"/>
                <w:szCs w:val="22"/>
              </w:rPr>
              <w:t>,</w:t>
            </w:r>
            <w:r w:rsidRPr="00BD7A39">
              <w:rPr>
                <w:rFonts w:ascii="Gotham Light" w:hAnsi="Gotham Light" w:cs="Calibri"/>
                <w:sz w:val="22"/>
                <w:szCs w:val="22"/>
              </w:rPr>
              <w:t xml:space="preserve"> and staff with disability. </w:t>
            </w:r>
          </w:p>
          <w:p w14:paraId="088D7C08" w14:textId="0DFD78D8" w:rsidR="7D71AE40" w:rsidRPr="00BD7A39" w:rsidRDefault="0B8B66FC" w:rsidP="00861EC2">
            <w:pPr>
              <w:pStyle w:val="TableText"/>
              <w:spacing w:before="240" w:afterLines="100" w:after="240"/>
              <w:ind w:left="0"/>
              <w:rPr>
                <w:rFonts w:ascii="Gotham Light" w:hAnsi="Gotham Light"/>
                <w:sz w:val="22"/>
              </w:rPr>
            </w:pPr>
            <w:r w:rsidRPr="00BD7A39">
              <w:rPr>
                <w:rFonts w:ascii="Gotham Light" w:hAnsi="Gotham Light" w:cs="Calibri"/>
                <w:sz w:val="22"/>
              </w:rPr>
              <w:t xml:space="preserve">To support inclusive </w:t>
            </w:r>
            <w:r w:rsidR="00E35868" w:rsidRPr="00BD7A39">
              <w:rPr>
                <w:rFonts w:ascii="Gotham Light" w:hAnsi="Gotham Light" w:cs="Calibri"/>
                <w:sz w:val="22"/>
              </w:rPr>
              <w:t>learning</w:t>
            </w:r>
            <w:r w:rsidR="00E21711" w:rsidRPr="00BD7A39">
              <w:rPr>
                <w:rFonts w:ascii="Gotham Light" w:hAnsi="Gotham Light" w:cs="Calibri"/>
                <w:sz w:val="22"/>
              </w:rPr>
              <w:t xml:space="preserve"> opportunities</w:t>
            </w:r>
            <w:r w:rsidRPr="00BD7A39">
              <w:rPr>
                <w:rFonts w:ascii="Gotham Light" w:hAnsi="Gotham Light" w:cs="Calibri"/>
                <w:sz w:val="22"/>
              </w:rPr>
              <w:t xml:space="preserve"> for students, staff</w:t>
            </w:r>
            <w:r w:rsidR="00A412C3" w:rsidRPr="00BD7A39">
              <w:rPr>
                <w:rFonts w:ascii="Gotham Light" w:hAnsi="Gotham Light" w:cs="Calibri"/>
                <w:sz w:val="22"/>
              </w:rPr>
              <w:t>,</w:t>
            </w:r>
            <w:r w:rsidRPr="00BD7A39">
              <w:rPr>
                <w:rFonts w:ascii="Gotham Light" w:hAnsi="Gotham Light" w:cs="Calibri"/>
                <w:sz w:val="22"/>
              </w:rPr>
              <w:t xml:space="preserve"> visitors</w:t>
            </w:r>
            <w:r w:rsidR="00CD5B6D" w:rsidRPr="00BD7A39">
              <w:rPr>
                <w:rFonts w:ascii="Gotham Light" w:hAnsi="Gotham Light" w:cs="Calibri"/>
                <w:sz w:val="22"/>
              </w:rPr>
              <w:t>,</w:t>
            </w:r>
            <w:r w:rsidRPr="00BD7A39">
              <w:rPr>
                <w:rFonts w:ascii="Gotham Light" w:hAnsi="Gotham Light" w:cs="Calibri"/>
                <w:sz w:val="22"/>
              </w:rPr>
              <w:t xml:space="preserve"> </w:t>
            </w:r>
            <w:r w:rsidR="00A412C3" w:rsidRPr="00BD7A39">
              <w:rPr>
                <w:rFonts w:ascii="Gotham Light" w:hAnsi="Gotham Light" w:cs="Calibri"/>
                <w:sz w:val="22"/>
              </w:rPr>
              <w:t>and stake</w:t>
            </w:r>
            <w:r w:rsidR="00A00BF4" w:rsidRPr="00BD7A39">
              <w:rPr>
                <w:rFonts w:ascii="Gotham Light" w:hAnsi="Gotham Light" w:cs="Calibri"/>
                <w:sz w:val="22"/>
              </w:rPr>
              <w:t xml:space="preserve">holders </w:t>
            </w:r>
            <w:r w:rsidRPr="00BD7A39">
              <w:rPr>
                <w:rFonts w:ascii="Gotham Light" w:hAnsi="Gotham Light" w:cs="Calibri"/>
                <w:sz w:val="22"/>
              </w:rPr>
              <w:t>with disabilities.</w:t>
            </w:r>
            <w:bookmarkEnd w:id="12"/>
          </w:p>
        </w:tc>
      </w:tr>
      <w:tr w:rsidR="7D71AE40" w:rsidRPr="00BD7A39" w14:paraId="3330ACD8" w14:textId="77777777" w:rsidTr="00861EC2">
        <w:tc>
          <w:tcPr>
            <w:tcW w:w="2977" w:type="dxa"/>
            <w:tcBorders>
              <w:top w:val="single" w:sz="4" w:space="0" w:color="51247A" w:themeColor="accent1"/>
            </w:tcBorders>
            <w:shd w:val="clear" w:color="auto" w:fill="auto"/>
          </w:tcPr>
          <w:p w14:paraId="2B4C97B6" w14:textId="61ACAFD2" w:rsidR="003A5169" w:rsidRPr="00BD7A39" w:rsidRDefault="003A5169" w:rsidP="00861EC2">
            <w:pPr>
              <w:pStyle w:val="TableText"/>
              <w:spacing w:before="240" w:afterLines="100" w:after="240"/>
              <w:ind w:left="0"/>
              <w:rPr>
                <w:rFonts w:ascii="Gotham Light" w:hAnsi="Gotham Light" w:cs="Calibri"/>
                <w:sz w:val="22"/>
              </w:rPr>
            </w:pPr>
            <w:r w:rsidRPr="00BD7A39">
              <w:rPr>
                <w:rFonts w:ascii="Gotham Light" w:hAnsi="Gotham Light" w:cs="Calibri"/>
                <w:sz w:val="22"/>
              </w:rPr>
              <w:t>Awareness</w:t>
            </w:r>
          </w:p>
        </w:tc>
        <w:tc>
          <w:tcPr>
            <w:tcW w:w="6379" w:type="dxa"/>
            <w:tcBorders>
              <w:top w:val="single" w:sz="4" w:space="0" w:color="51247A" w:themeColor="accent1"/>
            </w:tcBorders>
            <w:shd w:val="clear" w:color="auto" w:fill="auto"/>
          </w:tcPr>
          <w:p w14:paraId="448C4A7F" w14:textId="19E8B53F" w:rsidR="7D71AE40" w:rsidRPr="00BD7A39" w:rsidRDefault="0B8B66FC" w:rsidP="00861EC2">
            <w:pPr>
              <w:pStyle w:val="TableText"/>
              <w:spacing w:before="240" w:afterLines="100" w:after="240"/>
              <w:ind w:left="0"/>
              <w:rPr>
                <w:rFonts w:ascii="Gotham Light" w:hAnsi="Gotham Light" w:cs="Calibri"/>
                <w:sz w:val="22"/>
              </w:rPr>
            </w:pPr>
            <w:bookmarkStart w:id="13" w:name="_Hlk110593315"/>
            <w:r w:rsidRPr="00BD7A39">
              <w:rPr>
                <w:rFonts w:ascii="Gotham Light" w:hAnsi="Gotham Light" w:cs="Calibri"/>
                <w:sz w:val="22"/>
              </w:rPr>
              <w:t>To increase awareness, challenge stereotypes</w:t>
            </w:r>
            <w:r w:rsidR="002B2F89" w:rsidRPr="00BD7A39">
              <w:rPr>
                <w:rFonts w:ascii="Gotham Light" w:hAnsi="Gotham Light" w:cs="Calibri"/>
                <w:sz w:val="22"/>
              </w:rPr>
              <w:t xml:space="preserve"> and stigma</w:t>
            </w:r>
            <w:r w:rsidRPr="00BD7A39">
              <w:rPr>
                <w:rFonts w:ascii="Gotham Light" w:hAnsi="Gotham Light" w:cs="Calibri"/>
                <w:sz w:val="22"/>
              </w:rPr>
              <w:t>, and remove barrie</w:t>
            </w:r>
            <w:r w:rsidR="00456C81" w:rsidRPr="00BD7A39">
              <w:rPr>
                <w:rFonts w:ascii="Gotham Light" w:hAnsi="Gotham Light" w:cs="Calibri"/>
                <w:sz w:val="22"/>
              </w:rPr>
              <w:t>r</w:t>
            </w:r>
            <w:r w:rsidRPr="00BD7A39">
              <w:rPr>
                <w:rFonts w:ascii="Gotham Light" w:hAnsi="Gotham Light" w:cs="Calibri"/>
                <w:sz w:val="22"/>
              </w:rPr>
              <w:t>s through an</w:t>
            </w:r>
            <w:r w:rsidR="00F938DE" w:rsidRPr="00BD7A39">
              <w:rPr>
                <w:rFonts w:ascii="Gotham Light" w:hAnsi="Gotham Light" w:cs="Calibri"/>
                <w:sz w:val="22"/>
              </w:rPr>
              <w:t xml:space="preserve"> </w:t>
            </w:r>
            <w:r w:rsidR="00D500CD" w:rsidRPr="00BD7A39">
              <w:rPr>
                <w:rFonts w:ascii="Gotham Light" w:hAnsi="Gotham Light" w:cs="Calibri"/>
                <w:sz w:val="22"/>
              </w:rPr>
              <w:t>anti-ableis</w:t>
            </w:r>
            <w:r w:rsidR="00DF633F" w:rsidRPr="00BD7A39">
              <w:rPr>
                <w:rFonts w:ascii="Gotham Light" w:hAnsi="Gotham Light" w:cs="Calibri"/>
                <w:sz w:val="22"/>
              </w:rPr>
              <w:t>m and</w:t>
            </w:r>
            <w:r w:rsidR="00357B6F" w:rsidRPr="00BD7A39">
              <w:rPr>
                <w:rFonts w:ascii="Gotham Light" w:hAnsi="Gotham Light" w:cs="Calibri"/>
                <w:sz w:val="22"/>
              </w:rPr>
              <w:t xml:space="preserve"> </w:t>
            </w:r>
            <w:r w:rsidRPr="00BD7A39">
              <w:rPr>
                <w:rFonts w:ascii="Gotham Light" w:hAnsi="Gotham Light" w:cs="Calibri"/>
                <w:sz w:val="22"/>
              </w:rPr>
              <w:t>intersectional lens.</w:t>
            </w:r>
          </w:p>
          <w:p w14:paraId="5AD01C97" w14:textId="4A524927" w:rsidR="00C51A5B" w:rsidRPr="00BD7A39" w:rsidRDefault="00DB5FEB" w:rsidP="00861EC2">
            <w:pPr>
              <w:pStyle w:val="TableText"/>
              <w:spacing w:before="240" w:afterLines="100" w:after="240"/>
              <w:ind w:left="0"/>
              <w:rPr>
                <w:rFonts w:ascii="Gotham Light" w:hAnsi="Gotham Light" w:cs="Calibri"/>
                <w:sz w:val="22"/>
              </w:rPr>
            </w:pPr>
            <w:r w:rsidRPr="00BD7A39">
              <w:rPr>
                <w:rFonts w:ascii="Gotham Light" w:hAnsi="Gotham Light" w:cs="Calibri"/>
                <w:sz w:val="22"/>
              </w:rPr>
              <w:t xml:space="preserve">To challenge attitudes and behaviours, </w:t>
            </w:r>
            <w:r w:rsidR="007661C5" w:rsidRPr="00BD7A39">
              <w:rPr>
                <w:rFonts w:ascii="Gotham Light" w:hAnsi="Gotham Light" w:cs="Calibri"/>
                <w:sz w:val="22"/>
              </w:rPr>
              <w:t xml:space="preserve">to increase disability </w:t>
            </w:r>
            <w:r w:rsidR="001708FA" w:rsidRPr="00BD7A39">
              <w:rPr>
                <w:rFonts w:ascii="Gotham Light" w:hAnsi="Gotham Light" w:cs="Calibri"/>
                <w:sz w:val="22"/>
              </w:rPr>
              <w:t>awareness</w:t>
            </w:r>
            <w:r w:rsidR="007661C5" w:rsidRPr="00BD7A39">
              <w:rPr>
                <w:rFonts w:ascii="Gotham Light" w:hAnsi="Gotham Light" w:cs="Calibri"/>
                <w:sz w:val="22"/>
              </w:rPr>
              <w:t>, and</w:t>
            </w:r>
            <w:r w:rsidRPr="00BD7A39">
              <w:rPr>
                <w:rFonts w:ascii="Gotham Light" w:hAnsi="Gotham Light" w:cs="Calibri"/>
                <w:sz w:val="22"/>
              </w:rPr>
              <w:t xml:space="preserve"> t</w:t>
            </w:r>
            <w:r w:rsidR="00CC4E19" w:rsidRPr="00BD7A39">
              <w:rPr>
                <w:rFonts w:ascii="Gotham Light" w:hAnsi="Gotham Light" w:cs="Calibri"/>
                <w:sz w:val="22"/>
              </w:rPr>
              <w:t>o embrace an inclusive culture that is proactive about access and inclusion.</w:t>
            </w:r>
            <w:bookmarkEnd w:id="13"/>
          </w:p>
        </w:tc>
      </w:tr>
      <w:tr w:rsidR="7D71AE40" w:rsidRPr="00BD7A39" w14:paraId="3B070EEC" w14:textId="77777777" w:rsidTr="00861EC2">
        <w:trPr>
          <w:cnfStyle w:val="000000010000" w:firstRow="0" w:lastRow="0" w:firstColumn="0" w:lastColumn="0" w:oddVBand="0" w:evenVBand="0" w:oddHBand="0" w:evenHBand="1" w:firstRowFirstColumn="0" w:firstRowLastColumn="0" w:lastRowFirstColumn="0" w:lastRowLastColumn="0"/>
        </w:trPr>
        <w:tc>
          <w:tcPr>
            <w:tcW w:w="2977" w:type="dxa"/>
            <w:tcBorders>
              <w:bottom w:val="single" w:sz="4" w:space="0" w:color="51247A" w:themeColor="accent1"/>
            </w:tcBorders>
            <w:shd w:val="clear" w:color="auto" w:fill="auto"/>
          </w:tcPr>
          <w:p w14:paraId="42799559" w14:textId="60E18FEC" w:rsidR="003A5169" w:rsidRPr="00BD7A39" w:rsidRDefault="003A5169" w:rsidP="00861EC2">
            <w:pPr>
              <w:pStyle w:val="TableText"/>
              <w:spacing w:before="240" w:afterLines="100" w:after="240"/>
              <w:ind w:left="0"/>
              <w:rPr>
                <w:rFonts w:ascii="Gotham Light" w:hAnsi="Gotham Light" w:cs="Calibri"/>
                <w:sz w:val="22"/>
              </w:rPr>
            </w:pPr>
            <w:r w:rsidRPr="00BD7A39">
              <w:rPr>
                <w:rFonts w:ascii="Gotham Light" w:hAnsi="Gotham Light" w:cs="Calibri"/>
                <w:sz w:val="22"/>
              </w:rPr>
              <w:t>Access</w:t>
            </w:r>
          </w:p>
        </w:tc>
        <w:tc>
          <w:tcPr>
            <w:tcW w:w="6379" w:type="dxa"/>
            <w:tcBorders>
              <w:bottom w:val="single" w:sz="4" w:space="0" w:color="51247A" w:themeColor="accent1"/>
            </w:tcBorders>
            <w:shd w:val="clear" w:color="auto" w:fill="auto"/>
          </w:tcPr>
          <w:p w14:paraId="148679C5" w14:textId="59A1E29B" w:rsidR="003A5169" w:rsidRPr="00BD7A39" w:rsidRDefault="003A5169" w:rsidP="00861EC2">
            <w:pPr>
              <w:pStyle w:val="TableText"/>
              <w:spacing w:before="240" w:afterLines="100" w:after="240"/>
              <w:ind w:left="0"/>
              <w:rPr>
                <w:rFonts w:ascii="Gotham Light" w:hAnsi="Gotham Light" w:cs="Calibri"/>
                <w:sz w:val="22"/>
              </w:rPr>
            </w:pPr>
            <w:bookmarkStart w:id="14" w:name="_Hlk110593334"/>
            <w:r w:rsidRPr="00BD7A39">
              <w:rPr>
                <w:rFonts w:ascii="Gotham Light" w:hAnsi="Gotham Light" w:cs="Calibri"/>
                <w:sz w:val="22"/>
              </w:rPr>
              <w:t>To have equitable and accessible built, digital,</w:t>
            </w:r>
            <w:r w:rsidR="009823A7" w:rsidRPr="00BD7A39">
              <w:rPr>
                <w:rFonts w:ascii="Gotham Light" w:hAnsi="Gotham Light" w:cs="Calibri"/>
                <w:sz w:val="22"/>
              </w:rPr>
              <w:t xml:space="preserve"> </w:t>
            </w:r>
            <w:r w:rsidRPr="00BD7A39">
              <w:rPr>
                <w:rFonts w:ascii="Gotham Light" w:hAnsi="Gotham Light" w:cs="Calibri"/>
                <w:sz w:val="22"/>
              </w:rPr>
              <w:t xml:space="preserve">and cultural environments. </w:t>
            </w:r>
          </w:p>
          <w:p w14:paraId="116069B9" w14:textId="5990CD76" w:rsidR="7D71AE40" w:rsidRPr="00BD7A39" w:rsidRDefault="001022DD" w:rsidP="00861EC2">
            <w:pPr>
              <w:pStyle w:val="TableText"/>
              <w:spacing w:before="240" w:afterLines="100" w:after="240"/>
              <w:ind w:left="0"/>
              <w:rPr>
                <w:rFonts w:ascii="Gotham Light" w:hAnsi="Gotham Light" w:cs="Calibri"/>
                <w:sz w:val="22"/>
              </w:rPr>
            </w:pPr>
            <w:r w:rsidRPr="00BD7A39">
              <w:rPr>
                <w:rFonts w:ascii="Gotham Light" w:hAnsi="Gotham Light" w:cs="Calibri"/>
                <w:sz w:val="22"/>
              </w:rPr>
              <w:t>To r</w:t>
            </w:r>
            <w:r w:rsidR="00E374F5" w:rsidRPr="00BD7A39">
              <w:rPr>
                <w:rFonts w:ascii="Gotham Light" w:hAnsi="Gotham Light" w:cs="Calibri"/>
                <w:sz w:val="22"/>
              </w:rPr>
              <w:t>emove</w:t>
            </w:r>
            <w:r w:rsidRPr="00BD7A39">
              <w:rPr>
                <w:rFonts w:ascii="Gotham Light" w:hAnsi="Gotham Light" w:cs="Calibri"/>
                <w:sz w:val="22"/>
              </w:rPr>
              <w:t xml:space="preserve"> barriers to persons with disability accessing services</w:t>
            </w:r>
            <w:r w:rsidR="00C56156" w:rsidRPr="00BD7A39">
              <w:rPr>
                <w:rFonts w:ascii="Gotham Light" w:hAnsi="Gotham Light" w:cs="Calibri"/>
                <w:sz w:val="22"/>
              </w:rPr>
              <w:t xml:space="preserve"> and facilities.</w:t>
            </w:r>
            <w:bookmarkEnd w:id="14"/>
          </w:p>
        </w:tc>
      </w:tr>
      <w:tr w:rsidR="7D71AE40" w:rsidRPr="00BD7A39" w14:paraId="60EB7E31" w14:textId="77777777" w:rsidTr="00861EC2">
        <w:tc>
          <w:tcPr>
            <w:tcW w:w="2977" w:type="dxa"/>
            <w:tcBorders>
              <w:bottom w:val="single" w:sz="4" w:space="0" w:color="51247A" w:themeColor="accent1"/>
            </w:tcBorders>
            <w:shd w:val="clear" w:color="auto" w:fill="auto"/>
          </w:tcPr>
          <w:p w14:paraId="098ACEC7" w14:textId="4E0BE40B" w:rsidR="003A5169" w:rsidRPr="00BD7A39" w:rsidRDefault="003A5169" w:rsidP="00861EC2">
            <w:pPr>
              <w:pStyle w:val="TableText"/>
              <w:spacing w:before="240" w:afterLines="100" w:after="240"/>
              <w:ind w:left="0"/>
              <w:rPr>
                <w:rStyle w:val="normaltextrun"/>
                <w:rFonts w:ascii="Gotham Light" w:hAnsi="Gotham Light" w:cs="Calibri"/>
                <w:color w:val="000000" w:themeColor="text1"/>
                <w:sz w:val="22"/>
                <w:lang w:val="en-US"/>
              </w:rPr>
            </w:pPr>
            <w:r w:rsidRPr="00BD7A39">
              <w:rPr>
                <w:rStyle w:val="normaltextrun"/>
                <w:rFonts w:ascii="Gotham Light" w:hAnsi="Gotham Light" w:cs="Calibri"/>
                <w:sz w:val="22"/>
                <w:lang w:val="en-US"/>
              </w:rPr>
              <w:t>Alliance</w:t>
            </w:r>
            <w:r w:rsidRPr="00BD7A39">
              <w:rPr>
                <w:rStyle w:val="eop"/>
                <w:rFonts w:ascii="Gotham Light" w:hAnsi="Gotham Light" w:cs="Calibri"/>
                <w:color w:val="000000" w:themeColor="text1"/>
                <w:sz w:val="22"/>
              </w:rPr>
              <w:t> </w:t>
            </w:r>
          </w:p>
        </w:tc>
        <w:tc>
          <w:tcPr>
            <w:tcW w:w="6379" w:type="dxa"/>
            <w:tcBorders>
              <w:bottom w:val="single" w:sz="4" w:space="0" w:color="51247A" w:themeColor="accent1"/>
            </w:tcBorders>
            <w:shd w:val="clear" w:color="auto" w:fill="auto"/>
          </w:tcPr>
          <w:p w14:paraId="29A8046F" w14:textId="2B3894BD" w:rsidR="7D71AE40" w:rsidRPr="00BD7A39" w:rsidRDefault="0B8B66FC" w:rsidP="00861EC2">
            <w:pPr>
              <w:pStyle w:val="TableText"/>
              <w:spacing w:before="240" w:afterLines="100" w:after="240"/>
              <w:ind w:left="0"/>
              <w:rPr>
                <w:rFonts w:ascii="Gotham Light" w:hAnsi="Gotham Light" w:cs="Calibri"/>
                <w:sz w:val="22"/>
              </w:rPr>
            </w:pPr>
            <w:bookmarkStart w:id="15" w:name="_Hlk110593349"/>
            <w:r w:rsidRPr="00BD7A39">
              <w:rPr>
                <w:rFonts w:ascii="Gotham Light" w:hAnsi="Gotham Light" w:cs="Calibri"/>
                <w:sz w:val="22"/>
              </w:rPr>
              <w:t xml:space="preserve">To collaborate with the d/Deaf </w:t>
            </w:r>
            <w:r w:rsidR="005646F0" w:rsidRPr="00BD7A39">
              <w:rPr>
                <w:rFonts w:ascii="Gotham Light" w:hAnsi="Gotham Light" w:cs="Calibri"/>
                <w:sz w:val="22"/>
              </w:rPr>
              <w:t xml:space="preserve">and hard of hearing </w:t>
            </w:r>
            <w:r w:rsidRPr="00BD7A39">
              <w:rPr>
                <w:rFonts w:ascii="Gotham Light" w:hAnsi="Gotham Light" w:cs="Calibri"/>
                <w:sz w:val="22"/>
              </w:rPr>
              <w:t>community, people with disabilities</w:t>
            </w:r>
            <w:r w:rsidR="00CD5B6D" w:rsidRPr="00BD7A39">
              <w:rPr>
                <w:rFonts w:ascii="Gotham Light" w:hAnsi="Gotham Light" w:cs="Calibri"/>
                <w:sz w:val="22"/>
              </w:rPr>
              <w:t>,</w:t>
            </w:r>
            <w:r w:rsidR="00267F39" w:rsidRPr="00BD7A39">
              <w:rPr>
                <w:rFonts w:ascii="Gotham Light" w:hAnsi="Gotham Light" w:cs="Calibri"/>
                <w:sz w:val="22"/>
              </w:rPr>
              <w:t xml:space="preserve"> and disability advocates</w:t>
            </w:r>
            <w:r w:rsidRPr="00BD7A39">
              <w:rPr>
                <w:rFonts w:ascii="Gotham Light" w:hAnsi="Gotham Light" w:cs="Calibri"/>
                <w:sz w:val="22"/>
              </w:rPr>
              <w:t xml:space="preserve"> to improve access to art.</w:t>
            </w:r>
            <w:bookmarkEnd w:id="15"/>
          </w:p>
          <w:p w14:paraId="5D41EF54" w14:textId="6ED0BFF3" w:rsidR="002745AE" w:rsidRPr="00BD7A39" w:rsidRDefault="00427488" w:rsidP="00861EC2">
            <w:pPr>
              <w:pStyle w:val="TableText"/>
              <w:spacing w:before="240" w:afterLines="100" w:after="240"/>
              <w:ind w:left="0"/>
              <w:rPr>
                <w:rFonts w:ascii="Gotham Light" w:hAnsi="Gotham Light" w:cs="Calibri"/>
                <w:sz w:val="22"/>
              </w:rPr>
            </w:pPr>
            <w:r w:rsidRPr="00BD7A39">
              <w:rPr>
                <w:rFonts w:ascii="Gotham Light" w:hAnsi="Gotham Light" w:cs="Calibri"/>
                <w:sz w:val="22"/>
              </w:rPr>
              <w:t xml:space="preserve">To have a </w:t>
            </w:r>
            <w:r w:rsidR="002745AE" w:rsidRPr="00BD7A39">
              <w:rPr>
                <w:rFonts w:ascii="Gotham Light" w:hAnsi="Gotham Light" w:cs="Calibri"/>
                <w:sz w:val="22"/>
              </w:rPr>
              <w:t>UQ Art Museum representative</w:t>
            </w:r>
            <w:r w:rsidR="00CD5B6D" w:rsidRPr="00BD7A39">
              <w:rPr>
                <w:rFonts w:ascii="Gotham Light" w:hAnsi="Gotham Light" w:cs="Calibri"/>
                <w:sz w:val="22"/>
              </w:rPr>
              <w:t>/s</w:t>
            </w:r>
            <w:r w:rsidR="002745AE" w:rsidRPr="00BD7A39">
              <w:rPr>
                <w:rFonts w:ascii="Gotham Light" w:hAnsi="Gotham Light" w:cs="Calibri"/>
                <w:sz w:val="22"/>
              </w:rPr>
              <w:t xml:space="preserve"> join UQ </w:t>
            </w:r>
            <w:r w:rsidR="003B4FDF" w:rsidRPr="00BD7A39">
              <w:rPr>
                <w:rFonts w:ascii="Gotham Light" w:hAnsi="Gotham Light" w:cs="Calibri"/>
                <w:sz w:val="22"/>
              </w:rPr>
              <w:t xml:space="preserve">disability and </w:t>
            </w:r>
            <w:r w:rsidR="001430B9" w:rsidRPr="00BD7A39">
              <w:rPr>
                <w:rFonts w:ascii="Gotham Light" w:hAnsi="Gotham Light" w:cs="Calibri"/>
                <w:sz w:val="22"/>
              </w:rPr>
              <w:t xml:space="preserve">diversity </w:t>
            </w:r>
            <w:r w:rsidR="002745AE" w:rsidRPr="00BD7A39">
              <w:rPr>
                <w:rFonts w:ascii="Gotham Light" w:hAnsi="Gotham Light" w:cs="Calibri"/>
                <w:sz w:val="22"/>
              </w:rPr>
              <w:t>networks.</w:t>
            </w:r>
          </w:p>
        </w:tc>
      </w:tr>
      <w:tr w:rsidR="7D71AE40" w:rsidRPr="00BD7A39" w14:paraId="4289B073" w14:textId="77777777" w:rsidTr="00861EC2">
        <w:trPr>
          <w:cnfStyle w:val="000000010000" w:firstRow="0" w:lastRow="0" w:firstColumn="0" w:lastColumn="0" w:oddVBand="0" w:evenVBand="0" w:oddHBand="0" w:evenHBand="1" w:firstRowFirstColumn="0" w:firstRowLastColumn="0" w:lastRowFirstColumn="0" w:lastRowLastColumn="0"/>
        </w:trPr>
        <w:tc>
          <w:tcPr>
            <w:tcW w:w="2977" w:type="dxa"/>
            <w:tcBorders>
              <w:top w:val="single" w:sz="4" w:space="0" w:color="51247A" w:themeColor="accent1"/>
              <w:bottom w:val="single" w:sz="12" w:space="0" w:color="51247A" w:themeColor="accent1"/>
            </w:tcBorders>
            <w:shd w:val="clear" w:color="auto" w:fill="auto"/>
          </w:tcPr>
          <w:p w14:paraId="599AE730" w14:textId="5CD4CC29" w:rsidR="003A5169" w:rsidRPr="00BD7A39" w:rsidRDefault="003A5169" w:rsidP="00861EC2">
            <w:pPr>
              <w:pStyle w:val="TableText"/>
              <w:spacing w:before="240" w:afterLines="100" w:after="240"/>
              <w:ind w:left="0"/>
              <w:rPr>
                <w:rStyle w:val="normaltextrun"/>
                <w:rFonts w:ascii="Gotham Light" w:hAnsi="Gotham Light" w:cs="Calibri"/>
                <w:color w:val="000000" w:themeColor="text1"/>
                <w:sz w:val="22"/>
                <w:lang w:val="en-US"/>
              </w:rPr>
            </w:pPr>
            <w:r w:rsidRPr="00BD7A39">
              <w:rPr>
                <w:rStyle w:val="normaltextrun"/>
                <w:rFonts w:ascii="Gotham Light" w:hAnsi="Gotham Light" w:cs="Calibri"/>
                <w:color w:val="000000" w:themeColor="text1"/>
                <w:sz w:val="22"/>
                <w:lang w:val="en-US"/>
              </w:rPr>
              <w:lastRenderedPageBreak/>
              <w:t xml:space="preserve">Accountability </w:t>
            </w:r>
          </w:p>
        </w:tc>
        <w:tc>
          <w:tcPr>
            <w:tcW w:w="6379" w:type="dxa"/>
            <w:tcBorders>
              <w:top w:val="single" w:sz="4" w:space="0" w:color="51247A" w:themeColor="accent1"/>
              <w:bottom w:val="single" w:sz="12" w:space="0" w:color="51247A" w:themeColor="accent1"/>
            </w:tcBorders>
            <w:shd w:val="clear" w:color="auto" w:fill="auto"/>
          </w:tcPr>
          <w:p w14:paraId="3CC4A928" w14:textId="77D507F6" w:rsidR="003A5169" w:rsidRPr="00BD7A39" w:rsidRDefault="0B8B66FC" w:rsidP="00861EC2">
            <w:pPr>
              <w:pStyle w:val="TableText"/>
              <w:spacing w:before="240" w:afterLines="100" w:after="240"/>
              <w:ind w:left="0"/>
              <w:rPr>
                <w:rFonts w:ascii="Gotham Light" w:hAnsi="Gotham Light" w:cs="Calibri"/>
                <w:sz w:val="22"/>
              </w:rPr>
            </w:pPr>
            <w:bookmarkStart w:id="16" w:name="_Hlk110593361"/>
            <w:r w:rsidRPr="00BD7A39">
              <w:rPr>
                <w:rFonts w:ascii="Gotham Light" w:hAnsi="Gotham Light" w:cs="Calibri"/>
                <w:sz w:val="22"/>
              </w:rPr>
              <w:t xml:space="preserve">To provide opportunities for feedback and report on our progress. </w:t>
            </w:r>
          </w:p>
          <w:p w14:paraId="0C3FB38B" w14:textId="0BADA413" w:rsidR="7D71AE40" w:rsidRPr="00BD7A39" w:rsidRDefault="00C56156" w:rsidP="00861EC2">
            <w:pPr>
              <w:pStyle w:val="TableText"/>
              <w:spacing w:before="240" w:afterLines="100" w:after="240"/>
              <w:ind w:left="0"/>
              <w:rPr>
                <w:rFonts w:ascii="Gotham Light" w:hAnsi="Gotham Light" w:cs="Calibri"/>
                <w:sz w:val="22"/>
              </w:rPr>
            </w:pPr>
            <w:bookmarkStart w:id="17" w:name="_Hlk110593435"/>
            <w:r w:rsidRPr="00BD7A39">
              <w:rPr>
                <w:rFonts w:ascii="Gotham Light" w:hAnsi="Gotham Light" w:cs="Calibri"/>
                <w:sz w:val="22"/>
              </w:rPr>
              <w:t>To be accountable to the implementation of our DAP through monitoring, reporting</w:t>
            </w:r>
            <w:r w:rsidR="00CD5B6D" w:rsidRPr="00BD7A39">
              <w:rPr>
                <w:rFonts w:ascii="Gotham Light" w:hAnsi="Gotham Light" w:cs="Calibri"/>
                <w:sz w:val="22"/>
              </w:rPr>
              <w:t>,</w:t>
            </w:r>
            <w:r w:rsidRPr="00BD7A39">
              <w:rPr>
                <w:rFonts w:ascii="Gotham Light" w:hAnsi="Gotham Light" w:cs="Calibri"/>
                <w:sz w:val="22"/>
              </w:rPr>
              <w:t xml:space="preserve"> and evaluation.</w:t>
            </w:r>
            <w:bookmarkEnd w:id="16"/>
            <w:bookmarkEnd w:id="17"/>
          </w:p>
        </w:tc>
      </w:tr>
    </w:tbl>
    <w:p w14:paraId="7E9DF50E" w14:textId="77777777" w:rsidR="008C7F83" w:rsidRPr="00BD7A39" w:rsidRDefault="008C7F83" w:rsidP="008E7A13">
      <w:pPr>
        <w:pStyle w:val="BodyText"/>
        <w:rPr>
          <w:rFonts w:ascii="Gotham Light" w:hAnsi="Gotham Light"/>
        </w:rPr>
      </w:pPr>
    </w:p>
    <w:p w14:paraId="18CDA605" w14:textId="271E2621" w:rsidR="008C7F83" w:rsidRPr="00BD7A39" w:rsidRDefault="003629FE" w:rsidP="00896D76">
      <w:pPr>
        <w:spacing w:after="160" w:line="259" w:lineRule="auto"/>
        <w:rPr>
          <w:rFonts w:ascii="Gotham Light" w:hAnsi="Gotham Light"/>
          <w:sz w:val="68"/>
          <w:szCs w:val="68"/>
        </w:rPr>
      </w:pPr>
      <w:r w:rsidRPr="00BD7A39">
        <w:rPr>
          <w:rFonts w:ascii="Gotham Light" w:hAnsi="Gotham Light"/>
        </w:rPr>
        <w:br w:type="page"/>
      </w:r>
      <w:r w:rsidR="008C7F83" w:rsidRPr="00BD7A39">
        <w:rPr>
          <w:rFonts w:ascii="Gotham Light" w:hAnsi="Gotham Light"/>
          <w:color w:val="7030A0"/>
          <w:sz w:val="68"/>
          <w:szCs w:val="68"/>
        </w:rPr>
        <w:lastRenderedPageBreak/>
        <w:t xml:space="preserve">Definition of </w:t>
      </w:r>
      <w:r w:rsidR="00CC20C2" w:rsidRPr="00BD7A39">
        <w:rPr>
          <w:rFonts w:ascii="Gotham Light" w:hAnsi="Gotham Light"/>
          <w:color w:val="7030A0"/>
          <w:sz w:val="68"/>
          <w:szCs w:val="68"/>
        </w:rPr>
        <w:t>d</w:t>
      </w:r>
      <w:r w:rsidR="008C7F83" w:rsidRPr="00BD7A39">
        <w:rPr>
          <w:rFonts w:ascii="Gotham Light" w:hAnsi="Gotham Light"/>
          <w:color w:val="7030A0"/>
          <w:sz w:val="68"/>
          <w:szCs w:val="68"/>
        </w:rPr>
        <w:t>isability</w:t>
      </w:r>
    </w:p>
    <w:p w14:paraId="2DA30A84" w14:textId="77777777" w:rsidR="008C7F83" w:rsidRPr="00BD7A39" w:rsidRDefault="008C7F83" w:rsidP="008C7F83">
      <w:pPr>
        <w:pStyle w:val="BodyText"/>
        <w:ind w:right="-213"/>
        <w:rPr>
          <w:rFonts w:ascii="Gotham Light" w:hAnsi="Gotham Light"/>
          <w:b/>
          <w:bCs/>
          <w:color w:val="7030A0"/>
          <w:lang w:eastAsia="en-AU"/>
        </w:rPr>
        <w:sectPr w:rsidR="008C7F83" w:rsidRPr="00BD7A39" w:rsidSect="00861EC2">
          <w:type w:val="continuous"/>
          <w:pgSz w:w="11906" w:h="16838" w:code="9"/>
          <w:pgMar w:top="1701" w:right="1440" w:bottom="1440" w:left="1440" w:header="567" w:footer="510" w:gutter="0"/>
          <w:cols w:space="708"/>
          <w:docGrid w:linePitch="360"/>
        </w:sectPr>
      </w:pPr>
    </w:p>
    <w:p w14:paraId="460EB8D8" w14:textId="739A1F4B" w:rsidR="00933D19" w:rsidRPr="00BD7A39" w:rsidRDefault="00933D19" w:rsidP="008C7F83">
      <w:pPr>
        <w:pStyle w:val="BodyText"/>
        <w:ind w:right="-213"/>
        <w:rPr>
          <w:rFonts w:ascii="Gotham Light" w:hAnsi="Gotham Light"/>
        </w:rPr>
      </w:pPr>
      <w:r w:rsidRPr="00BD7A39">
        <w:rPr>
          <w:rFonts w:ascii="Gotham Light" w:hAnsi="Gotham Light"/>
        </w:rPr>
        <w:t>“</w:t>
      </w:r>
      <w:r w:rsidR="00426542" w:rsidRPr="00BD7A39">
        <w:rPr>
          <w:rFonts w:ascii="Gotham Light" w:hAnsi="Gotham Light"/>
          <w:i/>
          <w:iCs/>
        </w:rPr>
        <w:t xml:space="preserve">A disability </w:t>
      </w:r>
      <w:r w:rsidR="00426542" w:rsidRPr="00BD7A39">
        <w:rPr>
          <w:rFonts w:ascii="Gotham Light" w:hAnsi="Gotham Light"/>
          <w:i/>
          <w:iCs/>
          <w:szCs w:val="24"/>
          <w:lang w:eastAsia="en-AU"/>
        </w:rPr>
        <w:t xml:space="preserve">is any condition that restricts a person’s mental, sensory or mobility functions. It may be caused by accident, trauma, </w:t>
      </w:r>
      <w:proofErr w:type="gramStart"/>
      <w:r w:rsidR="00426542" w:rsidRPr="00BD7A39">
        <w:rPr>
          <w:rFonts w:ascii="Gotham Light" w:hAnsi="Gotham Light"/>
          <w:i/>
          <w:iCs/>
          <w:szCs w:val="24"/>
          <w:lang w:eastAsia="en-AU"/>
        </w:rPr>
        <w:t>genetics</w:t>
      </w:r>
      <w:proofErr w:type="gramEnd"/>
      <w:r w:rsidR="00426542" w:rsidRPr="00BD7A39">
        <w:rPr>
          <w:rFonts w:ascii="Gotham Light" w:hAnsi="Gotham Light"/>
          <w:i/>
          <w:iCs/>
          <w:szCs w:val="24"/>
          <w:lang w:eastAsia="en-AU"/>
        </w:rPr>
        <w:t xml:space="preserve"> or disease. </w:t>
      </w:r>
      <w:r w:rsidRPr="00BD7A39">
        <w:rPr>
          <w:rFonts w:ascii="Gotham Light" w:hAnsi="Gotham Light"/>
          <w:i/>
          <w:iCs/>
          <w:szCs w:val="24"/>
          <w:lang w:eastAsia="en-AU"/>
        </w:rPr>
        <w:t xml:space="preserve">A disability </w:t>
      </w:r>
      <w:r w:rsidRPr="00BD7A39">
        <w:rPr>
          <w:rFonts w:ascii="Gotham Light" w:hAnsi="Gotham Light"/>
          <w:i/>
          <w:iCs/>
        </w:rPr>
        <w:t xml:space="preserve">may be temporary or permanent, </w:t>
      </w:r>
      <w:proofErr w:type="gramStart"/>
      <w:r w:rsidRPr="00BD7A39">
        <w:rPr>
          <w:rFonts w:ascii="Gotham Light" w:hAnsi="Gotham Light"/>
          <w:i/>
          <w:iCs/>
        </w:rPr>
        <w:t>total</w:t>
      </w:r>
      <w:proofErr w:type="gramEnd"/>
      <w:r w:rsidRPr="00BD7A39">
        <w:rPr>
          <w:rFonts w:ascii="Gotham Light" w:hAnsi="Gotham Light"/>
          <w:i/>
          <w:iCs/>
        </w:rPr>
        <w:t xml:space="preserve"> or partial, lifelong or acquired, visible or invisible</w:t>
      </w:r>
      <w:r w:rsidRPr="00BD7A39">
        <w:rPr>
          <w:rFonts w:ascii="Gotham Light" w:hAnsi="Gotham Light"/>
        </w:rPr>
        <w:t>”</w:t>
      </w:r>
      <w:r w:rsidR="00D53625" w:rsidRPr="00BD7A39">
        <w:rPr>
          <w:rFonts w:ascii="Gotham Light" w:hAnsi="Gotham Light"/>
        </w:rPr>
        <w:t>.</w:t>
      </w:r>
      <w:r w:rsidRPr="00BD7A39">
        <w:rPr>
          <w:rStyle w:val="FootnoteReference"/>
          <w:rFonts w:ascii="Gotham Light" w:hAnsi="Gotham Light"/>
        </w:rPr>
        <w:footnoteReference w:id="2"/>
      </w:r>
    </w:p>
    <w:p w14:paraId="7CD1E0EB" w14:textId="3DD61DB8" w:rsidR="008C7F83" w:rsidRPr="00BD7A39" w:rsidRDefault="008C7F83" w:rsidP="008C7F83">
      <w:pPr>
        <w:pStyle w:val="BodyText"/>
        <w:ind w:right="-213"/>
        <w:rPr>
          <w:rFonts w:ascii="Gotham Light" w:hAnsi="Gotham Light"/>
          <w:color w:val="51247A" w:themeColor="accent1"/>
          <w:lang w:eastAsia="en-AU"/>
        </w:rPr>
      </w:pPr>
      <w:r w:rsidRPr="00BD7A39">
        <w:rPr>
          <w:rFonts w:ascii="Gotham Light" w:hAnsi="Gotham Light"/>
          <w:color w:val="51247A" w:themeColor="accent1"/>
          <w:lang w:eastAsia="en-AU"/>
        </w:rPr>
        <w:t>United Nations Convention on the Rights of Persons with Disabilities</w:t>
      </w:r>
    </w:p>
    <w:p w14:paraId="1AAE8585" w14:textId="3B04E508" w:rsidR="008C7F83" w:rsidRPr="00BD7A39" w:rsidRDefault="008C7F83" w:rsidP="008C7F83">
      <w:pPr>
        <w:pStyle w:val="BodyText"/>
        <w:ind w:right="-213"/>
        <w:rPr>
          <w:rFonts w:ascii="Gotham Light" w:hAnsi="Gotham Light"/>
          <w:sz w:val="22"/>
        </w:rPr>
      </w:pPr>
      <w:proofErr w:type="gramStart"/>
      <w:r w:rsidRPr="00BD7A39">
        <w:rPr>
          <w:rFonts w:ascii="Gotham Light" w:hAnsi="Gotham Light"/>
          <w:sz w:val="22"/>
        </w:rPr>
        <w:t>In particular we</w:t>
      </w:r>
      <w:proofErr w:type="gramEnd"/>
      <w:r w:rsidRPr="00BD7A39">
        <w:rPr>
          <w:rFonts w:ascii="Gotham Light" w:hAnsi="Gotham Light"/>
          <w:sz w:val="22"/>
        </w:rPr>
        <w:t xml:space="preserve"> recognise the following preambles and articles from the United Nations Convention on the Rights of Persons with Disabilities</w:t>
      </w:r>
      <w:r w:rsidR="00427488" w:rsidRPr="00BD7A39">
        <w:rPr>
          <w:rFonts w:ascii="Gotham Light" w:hAnsi="Gotham Light"/>
          <w:sz w:val="22"/>
        </w:rPr>
        <w:t>, that</w:t>
      </w:r>
      <w:r w:rsidRPr="00BD7A39">
        <w:rPr>
          <w:rFonts w:ascii="Gotham Light" w:hAnsi="Gotham Light"/>
          <w:sz w:val="22"/>
        </w:rPr>
        <w:t>:</w:t>
      </w:r>
    </w:p>
    <w:p w14:paraId="3444F365" w14:textId="1D7E1B6C" w:rsidR="008C7F83" w:rsidRPr="00BD7A39" w:rsidRDefault="008C7F83" w:rsidP="008C7F83">
      <w:pPr>
        <w:pStyle w:val="BodyText"/>
        <w:ind w:right="-213"/>
        <w:rPr>
          <w:rFonts w:ascii="Gotham Light" w:hAnsi="Gotham Light"/>
          <w:sz w:val="22"/>
        </w:rPr>
      </w:pPr>
      <w:r w:rsidRPr="00BD7A39">
        <w:rPr>
          <w:rFonts w:ascii="Gotham Light" w:hAnsi="Gotham Light"/>
          <w:sz w:val="22"/>
        </w:rPr>
        <w:t>“</w:t>
      </w:r>
      <w:proofErr w:type="gramStart"/>
      <w:r w:rsidR="008D5C80" w:rsidRPr="00BD7A39">
        <w:rPr>
          <w:rFonts w:ascii="Gotham Light" w:hAnsi="Gotham Light"/>
          <w:sz w:val="22"/>
        </w:rPr>
        <w:t>d</w:t>
      </w:r>
      <w:r w:rsidRPr="00BD7A39">
        <w:rPr>
          <w:rFonts w:ascii="Gotham Light" w:hAnsi="Gotham Light"/>
          <w:sz w:val="22"/>
        </w:rPr>
        <w:t>isability</w:t>
      </w:r>
      <w:proofErr w:type="gramEnd"/>
      <w:r w:rsidRPr="00BD7A39">
        <w:rPr>
          <w:rFonts w:ascii="Gotham Light" w:hAnsi="Gotham Light"/>
          <w:sz w:val="22"/>
        </w:rPr>
        <w:t xml:space="preserve"> is an evolving concept and that disability results from the interaction between persons with impairments and attitudinal and environmental barriers that hinders their full and effective participation in society on an equal basis with others”</w:t>
      </w:r>
      <w:r w:rsidR="007C0792" w:rsidRPr="00BD7A39">
        <w:rPr>
          <w:rFonts w:ascii="Gotham Light" w:hAnsi="Gotham Light"/>
          <w:sz w:val="22"/>
        </w:rPr>
        <w:t>.</w:t>
      </w:r>
      <w:r w:rsidR="000D27FB" w:rsidRPr="00BD7A39">
        <w:rPr>
          <w:rStyle w:val="FootnoteReference"/>
          <w:rFonts w:ascii="Gotham Light" w:hAnsi="Gotham Light"/>
          <w:sz w:val="22"/>
        </w:rPr>
        <w:footnoteReference w:id="3"/>
      </w:r>
    </w:p>
    <w:p w14:paraId="543A2662" w14:textId="77777777" w:rsidR="008C7F83" w:rsidRPr="00BD7A39" w:rsidRDefault="008C7F83" w:rsidP="008C7F83">
      <w:pPr>
        <w:pStyle w:val="BodyText"/>
        <w:ind w:right="-213"/>
        <w:rPr>
          <w:rFonts w:ascii="Gotham Light" w:hAnsi="Gotham Light"/>
          <w:color w:val="51247A"/>
          <w:lang w:eastAsia="en-AU"/>
        </w:rPr>
      </w:pPr>
      <w:r w:rsidRPr="00BD7A39">
        <w:rPr>
          <w:rFonts w:ascii="Gotham Light" w:hAnsi="Gotham Light"/>
          <w:color w:val="51247A"/>
          <w:lang w:eastAsia="en-AU"/>
        </w:rPr>
        <w:t xml:space="preserve">Disability Discrimination Act 1992 </w:t>
      </w:r>
    </w:p>
    <w:p w14:paraId="55DF5C63" w14:textId="5AA90106" w:rsidR="008C7F83" w:rsidRPr="00BD7A39" w:rsidRDefault="008C7F83" w:rsidP="008C7F83">
      <w:pPr>
        <w:pStyle w:val="BodyText"/>
        <w:ind w:right="-213"/>
        <w:rPr>
          <w:rFonts w:ascii="Gotham Light" w:hAnsi="Gotham Light"/>
          <w:sz w:val="22"/>
        </w:rPr>
      </w:pPr>
      <w:proofErr w:type="gramStart"/>
      <w:r w:rsidRPr="00BD7A39">
        <w:rPr>
          <w:rFonts w:ascii="Gotham Light" w:hAnsi="Gotham Light"/>
          <w:sz w:val="22"/>
        </w:rPr>
        <w:t xml:space="preserve">In </w:t>
      </w:r>
      <w:r w:rsidR="006F3E5C" w:rsidRPr="00BD7A39">
        <w:rPr>
          <w:rFonts w:ascii="Gotham Light" w:hAnsi="Gotham Light"/>
          <w:sz w:val="22"/>
        </w:rPr>
        <w:t>particular we</w:t>
      </w:r>
      <w:proofErr w:type="gramEnd"/>
      <w:r w:rsidRPr="00BD7A39">
        <w:rPr>
          <w:rFonts w:ascii="Gotham Light" w:hAnsi="Gotham Light"/>
          <w:sz w:val="22"/>
        </w:rPr>
        <w:t xml:space="preserve"> recognise the following objects of the Disability Discrimination Act 1992 (DDA)</w:t>
      </w:r>
      <w:r w:rsidR="00336474">
        <w:rPr>
          <w:rFonts w:ascii="Gotham Light" w:hAnsi="Gotham Light"/>
          <w:sz w:val="22"/>
        </w:rPr>
        <w:t>.</w:t>
      </w:r>
      <w:r w:rsidR="009C3FFC" w:rsidRPr="00BD7A39">
        <w:rPr>
          <w:rStyle w:val="FootnoteReference"/>
          <w:rFonts w:ascii="Gotham Light" w:hAnsi="Gotham Light"/>
          <w:sz w:val="22"/>
        </w:rPr>
        <w:t xml:space="preserve"> </w:t>
      </w:r>
      <w:r w:rsidR="009C3FFC" w:rsidRPr="00BD7A39">
        <w:rPr>
          <w:rStyle w:val="FootnoteReference"/>
          <w:rFonts w:ascii="Gotham Light" w:hAnsi="Gotham Light"/>
          <w:sz w:val="22"/>
        </w:rPr>
        <w:footnoteReference w:id="4"/>
      </w:r>
    </w:p>
    <w:p w14:paraId="1678569C" w14:textId="77777777" w:rsidR="006355DD" w:rsidRPr="00BD7A39" w:rsidRDefault="008C7F83" w:rsidP="00583911">
      <w:pPr>
        <w:pStyle w:val="BodyText"/>
        <w:numPr>
          <w:ilvl w:val="0"/>
          <w:numId w:val="19"/>
        </w:numPr>
        <w:spacing w:before="60" w:after="60"/>
        <w:ind w:right="-213"/>
        <w:rPr>
          <w:rFonts w:ascii="Gotham Light" w:hAnsi="Gotham Light"/>
          <w:sz w:val="22"/>
        </w:rPr>
      </w:pPr>
      <w:r w:rsidRPr="00BD7A39">
        <w:rPr>
          <w:rFonts w:ascii="Gotham Light" w:hAnsi="Gotham Light"/>
          <w:sz w:val="22"/>
        </w:rPr>
        <w:t xml:space="preserve">The DDA’s purpose is to eliminate, as far as possible, discrimination against people in a range of areas, including work; accommodation; education; access to premises, </w:t>
      </w:r>
      <w:proofErr w:type="gramStart"/>
      <w:r w:rsidRPr="00BD7A39">
        <w:rPr>
          <w:rFonts w:ascii="Gotham Light" w:hAnsi="Gotham Light"/>
          <w:sz w:val="22"/>
        </w:rPr>
        <w:t>clubs</w:t>
      </w:r>
      <w:proofErr w:type="gramEnd"/>
      <w:r w:rsidRPr="00BD7A39">
        <w:rPr>
          <w:rFonts w:ascii="Gotham Light" w:hAnsi="Gotham Light"/>
          <w:sz w:val="22"/>
        </w:rPr>
        <w:t xml:space="preserve"> and sport; and provision of goods, facilities, services and land.</w:t>
      </w:r>
    </w:p>
    <w:p w14:paraId="0A8EA834" w14:textId="77777777" w:rsidR="006355DD" w:rsidRPr="00BD7A39" w:rsidRDefault="008C7F83" w:rsidP="00583911">
      <w:pPr>
        <w:pStyle w:val="BodyText"/>
        <w:numPr>
          <w:ilvl w:val="0"/>
          <w:numId w:val="19"/>
        </w:numPr>
        <w:spacing w:before="60" w:after="60"/>
        <w:ind w:right="-213"/>
        <w:rPr>
          <w:rFonts w:ascii="Gotham Light" w:hAnsi="Gotham Light"/>
          <w:sz w:val="22"/>
        </w:rPr>
      </w:pPr>
      <w:r w:rsidRPr="00BD7A39">
        <w:rPr>
          <w:rFonts w:ascii="Gotham Light" w:hAnsi="Gotham Light"/>
          <w:sz w:val="22"/>
        </w:rPr>
        <w:t>The DDA ensures that people with disabilities have the same rights to equality as the rest of the community.</w:t>
      </w:r>
    </w:p>
    <w:p w14:paraId="0567FBDE" w14:textId="5DFD963E" w:rsidR="006355DD" w:rsidRPr="00BD7A39" w:rsidRDefault="008C7F83" w:rsidP="00583911">
      <w:pPr>
        <w:pStyle w:val="BodyText"/>
        <w:numPr>
          <w:ilvl w:val="0"/>
          <w:numId w:val="19"/>
        </w:numPr>
        <w:spacing w:before="60" w:after="60"/>
        <w:ind w:right="-213"/>
        <w:rPr>
          <w:rFonts w:ascii="Gotham Light" w:hAnsi="Gotham Light"/>
          <w:sz w:val="22"/>
        </w:rPr>
      </w:pPr>
      <w:r w:rsidRPr="00BD7A39">
        <w:rPr>
          <w:rFonts w:ascii="Gotham Light" w:hAnsi="Gotham Light"/>
          <w:sz w:val="22"/>
        </w:rPr>
        <w:t xml:space="preserve">The DDA also protects people with a disability when they are </w:t>
      </w:r>
      <w:r w:rsidRPr="00BD7A39">
        <w:rPr>
          <w:rFonts w:ascii="Gotham Light" w:hAnsi="Gotham Light"/>
          <w:sz w:val="22"/>
        </w:rPr>
        <w:t xml:space="preserve">accompanied by an assistant, </w:t>
      </w:r>
      <w:r w:rsidR="00873E91" w:rsidRPr="00BD7A39">
        <w:rPr>
          <w:rFonts w:ascii="Gotham Light" w:hAnsi="Gotham Light"/>
          <w:sz w:val="22"/>
        </w:rPr>
        <w:t xml:space="preserve">carer, </w:t>
      </w:r>
      <w:r w:rsidRPr="00BD7A39">
        <w:rPr>
          <w:rFonts w:ascii="Gotham Light" w:hAnsi="Gotham Light"/>
          <w:sz w:val="22"/>
        </w:rPr>
        <w:t>interpreter, or reader, when they accompanied by an assistance animal, and if they use mobility or augmentative and alternative communication aids.</w:t>
      </w:r>
    </w:p>
    <w:p w14:paraId="4E858B9E" w14:textId="75B59AD5" w:rsidR="00FC2FC1" w:rsidRPr="00BD7A39" w:rsidRDefault="008C7F83" w:rsidP="00583911">
      <w:pPr>
        <w:pStyle w:val="BodyText"/>
        <w:numPr>
          <w:ilvl w:val="0"/>
          <w:numId w:val="19"/>
        </w:numPr>
        <w:spacing w:before="60" w:after="60"/>
        <w:ind w:right="-213"/>
        <w:rPr>
          <w:rFonts w:ascii="Gotham Light" w:hAnsi="Gotham Light"/>
          <w:sz w:val="22"/>
        </w:rPr>
      </w:pPr>
      <w:r w:rsidRPr="00BD7A39">
        <w:rPr>
          <w:rFonts w:ascii="Gotham Light" w:hAnsi="Gotham Light"/>
          <w:sz w:val="22"/>
        </w:rPr>
        <w:t>The DDA also protects associates of people with disabilities, including relatives, partners, carers, business, sporting, or recreational associates.</w:t>
      </w:r>
      <w:r w:rsidR="00CE5BE9" w:rsidRPr="00BD7A39">
        <w:rPr>
          <w:rStyle w:val="FootnoteReference"/>
          <w:rFonts w:ascii="Gotham Light" w:hAnsi="Gotham Light"/>
          <w:sz w:val="22"/>
        </w:rPr>
        <w:t xml:space="preserve"> </w:t>
      </w:r>
    </w:p>
    <w:p w14:paraId="25436A52" w14:textId="72EC06C1" w:rsidR="008C7F83" w:rsidRPr="00BD7A39" w:rsidRDefault="00CF4B86" w:rsidP="006355DD">
      <w:pPr>
        <w:pStyle w:val="BodyText"/>
        <w:spacing w:after="0"/>
        <w:ind w:right="-213"/>
        <w:rPr>
          <w:rFonts w:ascii="Gotham Light" w:hAnsi="Gotham Light"/>
          <w:color w:val="51247A" w:themeColor="accent1"/>
          <w:sz w:val="22"/>
        </w:rPr>
      </w:pPr>
      <w:r w:rsidRPr="00BD7A39">
        <w:rPr>
          <w:rFonts w:ascii="Gotham Light" w:hAnsi="Gotham Light"/>
          <w:color w:val="51247A"/>
          <w:sz w:val="22"/>
        </w:rPr>
        <w:t xml:space="preserve">DDA </w:t>
      </w:r>
      <w:r w:rsidR="008C7F83" w:rsidRPr="00BD7A39">
        <w:rPr>
          <w:rFonts w:ascii="Gotham Light" w:hAnsi="Gotham Light"/>
          <w:color w:val="51247A"/>
          <w:sz w:val="22"/>
        </w:rPr>
        <w:t xml:space="preserve">Disability </w:t>
      </w:r>
      <w:r w:rsidRPr="00BD7A39">
        <w:rPr>
          <w:rFonts w:ascii="Gotham Light" w:hAnsi="Gotham Light"/>
          <w:color w:val="51247A"/>
          <w:sz w:val="22"/>
        </w:rPr>
        <w:t xml:space="preserve">definition </w:t>
      </w:r>
    </w:p>
    <w:p w14:paraId="265286C2" w14:textId="4317B7AB" w:rsidR="008C7F83" w:rsidRPr="00BD7A39" w:rsidRDefault="008C7F83" w:rsidP="008C7F83">
      <w:pPr>
        <w:pStyle w:val="BodyText"/>
        <w:ind w:right="-213"/>
        <w:rPr>
          <w:rFonts w:ascii="Gotham Light" w:hAnsi="Gotham Light"/>
          <w:sz w:val="22"/>
        </w:rPr>
      </w:pPr>
      <w:r w:rsidRPr="00BD7A39">
        <w:rPr>
          <w:rFonts w:ascii="Gotham Light" w:hAnsi="Gotham Light"/>
          <w:sz w:val="22"/>
        </w:rPr>
        <w:t xml:space="preserve">According to the Disability Discrimination Act 1992, “disability, in relation to a person, means: </w:t>
      </w:r>
    </w:p>
    <w:p w14:paraId="4E545B9A"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total or partial loss of the person’s bodily or mental functions; or </w:t>
      </w:r>
    </w:p>
    <w:p w14:paraId="281C8526"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total or partial loss of a part of the body; or </w:t>
      </w:r>
    </w:p>
    <w:p w14:paraId="55A123CD"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the presence in the body of organisms causing disease or illness; or </w:t>
      </w:r>
    </w:p>
    <w:p w14:paraId="7679437D"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the presence in the body of organisms capable of causing disease or illness; or </w:t>
      </w:r>
    </w:p>
    <w:p w14:paraId="31596C01"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the malfunction, </w:t>
      </w:r>
      <w:proofErr w:type="gramStart"/>
      <w:r w:rsidRPr="00BD7A39">
        <w:rPr>
          <w:rFonts w:ascii="Gotham Light" w:hAnsi="Gotham Light"/>
          <w:sz w:val="22"/>
        </w:rPr>
        <w:t>malformation</w:t>
      </w:r>
      <w:proofErr w:type="gramEnd"/>
      <w:r w:rsidRPr="00BD7A39">
        <w:rPr>
          <w:rFonts w:ascii="Gotham Light" w:hAnsi="Gotham Light"/>
          <w:sz w:val="22"/>
        </w:rPr>
        <w:t xml:space="preserve"> or disfigurement of a part of the person’s body; or </w:t>
      </w:r>
    </w:p>
    <w:p w14:paraId="5C7E7CCE"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a disorder or malfunction that results in the person learning differently from a person without the disorder or malfunction; or </w:t>
      </w:r>
    </w:p>
    <w:p w14:paraId="777EBDA3"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a disorder, illness or disease that affects a person’s thought processes, perception of reality, emotions or judgment or that results in disturbed </w:t>
      </w:r>
      <w:proofErr w:type="gramStart"/>
      <w:r w:rsidRPr="00BD7A39">
        <w:rPr>
          <w:rFonts w:ascii="Gotham Light" w:hAnsi="Gotham Light"/>
          <w:sz w:val="22"/>
        </w:rPr>
        <w:t>behaviour;</w:t>
      </w:r>
      <w:proofErr w:type="gramEnd"/>
    </w:p>
    <w:p w14:paraId="2F04813A" w14:textId="77777777" w:rsidR="006355DD" w:rsidRPr="00BD7A39" w:rsidRDefault="008C7F83" w:rsidP="006355DD">
      <w:pPr>
        <w:pStyle w:val="BodyText"/>
        <w:ind w:left="360" w:right="-213"/>
        <w:rPr>
          <w:rFonts w:ascii="Gotham Light" w:hAnsi="Gotham Light"/>
          <w:sz w:val="22"/>
        </w:rPr>
      </w:pPr>
      <w:r w:rsidRPr="00BD7A39">
        <w:rPr>
          <w:rFonts w:ascii="Gotham Light" w:hAnsi="Gotham Light"/>
          <w:sz w:val="22"/>
        </w:rPr>
        <w:t xml:space="preserve">and includes a disability that: </w:t>
      </w:r>
    </w:p>
    <w:p w14:paraId="1B1306D0"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lastRenderedPageBreak/>
        <w:t xml:space="preserve"> presently exists; or </w:t>
      </w:r>
    </w:p>
    <w:p w14:paraId="594606E7"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previously existed but no longer exists; or </w:t>
      </w:r>
    </w:p>
    <w:p w14:paraId="1E157DF2"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may exist in the future (including because of a genetic predisposition to that disability); or </w:t>
      </w:r>
    </w:p>
    <w:p w14:paraId="7AFCD426" w14:textId="77777777" w:rsidR="006355DD" w:rsidRPr="00BD7A39" w:rsidRDefault="008C7F83" w:rsidP="00583911">
      <w:pPr>
        <w:pStyle w:val="BodyText"/>
        <w:numPr>
          <w:ilvl w:val="0"/>
          <w:numId w:val="20"/>
        </w:numPr>
        <w:ind w:right="-213"/>
        <w:rPr>
          <w:rFonts w:ascii="Gotham Light" w:hAnsi="Gotham Light"/>
          <w:sz w:val="22"/>
        </w:rPr>
      </w:pPr>
      <w:r w:rsidRPr="00BD7A39">
        <w:rPr>
          <w:rFonts w:ascii="Gotham Light" w:hAnsi="Gotham Light"/>
          <w:sz w:val="22"/>
        </w:rPr>
        <w:t xml:space="preserve">is imputed to a person. </w:t>
      </w:r>
    </w:p>
    <w:p w14:paraId="62D7266B" w14:textId="024A04B5" w:rsidR="00933D19" w:rsidRPr="00872366" w:rsidRDefault="008C7F83" w:rsidP="00872366">
      <w:pPr>
        <w:pStyle w:val="BodyText"/>
        <w:ind w:left="360" w:right="-213"/>
        <w:rPr>
          <w:rFonts w:ascii="Gotham Light" w:hAnsi="Gotham Light"/>
          <w:sz w:val="22"/>
        </w:rPr>
        <w:sectPr w:rsidR="00933D19" w:rsidRPr="00872366" w:rsidSect="00861EC2">
          <w:type w:val="continuous"/>
          <w:pgSz w:w="11906" w:h="16838" w:code="9"/>
          <w:pgMar w:top="1440" w:right="1440" w:bottom="1440" w:left="1440" w:header="567" w:footer="510" w:gutter="0"/>
          <w:cols w:num="2" w:space="708"/>
          <w:docGrid w:linePitch="360"/>
        </w:sectPr>
      </w:pPr>
      <w:r w:rsidRPr="00BD7A39">
        <w:rPr>
          <w:rFonts w:ascii="Gotham Light" w:hAnsi="Gotham Light"/>
          <w:sz w:val="22"/>
        </w:rPr>
        <w:t>To avoid doubt, a disability that is otherwise covered by this definition includes behaviour that is a symptom or manifestation of the disability.”</w:t>
      </w:r>
      <w:r w:rsidR="007C0792" w:rsidRPr="00BD7A39">
        <w:rPr>
          <w:rStyle w:val="FootnoteReference"/>
          <w:rFonts w:ascii="Gotham Light" w:hAnsi="Gotham Light"/>
          <w:sz w:val="22"/>
        </w:rPr>
        <w:t xml:space="preserve"> </w:t>
      </w:r>
      <w:r w:rsidR="007C0792" w:rsidRPr="00BD7A39">
        <w:rPr>
          <w:rStyle w:val="FootnoteReference"/>
          <w:rFonts w:ascii="Gotham Light" w:hAnsi="Gotham Light"/>
          <w:sz w:val="22"/>
        </w:rPr>
        <w:footnoteReference w:id="5"/>
      </w:r>
    </w:p>
    <w:p w14:paraId="52897A64" w14:textId="77777777" w:rsidR="008E7A13" w:rsidRPr="00BD7A39" w:rsidRDefault="008E7A13" w:rsidP="00566008">
      <w:pPr>
        <w:pStyle w:val="Heading1"/>
        <w:rPr>
          <w:rFonts w:ascii="Gotham Light" w:hAnsi="Gotham Light"/>
        </w:rPr>
        <w:sectPr w:rsidR="008E7A13" w:rsidRPr="00BD7A39" w:rsidSect="00861EC2">
          <w:type w:val="continuous"/>
          <w:pgSz w:w="11906" w:h="16838" w:code="9"/>
          <w:pgMar w:top="1440" w:right="1440" w:bottom="1440" w:left="1440" w:header="567" w:footer="510" w:gutter="0"/>
          <w:cols w:space="708"/>
          <w:docGrid w:linePitch="360"/>
        </w:sectPr>
      </w:pPr>
    </w:p>
    <w:p w14:paraId="6B709E37" w14:textId="77777777" w:rsidR="00FA4DA9" w:rsidRDefault="00FA4DA9" w:rsidP="00FA4DA9"/>
    <w:p w14:paraId="49DCE94E" w14:textId="77777777" w:rsidR="00FA4DA9" w:rsidRDefault="00FA4DA9" w:rsidP="00FA4DA9"/>
    <w:p w14:paraId="0502E23F" w14:textId="77777777" w:rsidR="00FA4DA9" w:rsidRDefault="00FA4DA9" w:rsidP="00FA4DA9"/>
    <w:p w14:paraId="436B3F2E" w14:textId="77777777" w:rsidR="00FA4DA9" w:rsidRDefault="00FA4DA9" w:rsidP="00FA4DA9"/>
    <w:p w14:paraId="7B426686" w14:textId="77777777" w:rsidR="00FA4DA9" w:rsidRDefault="00FA4DA9" w:rsidP="00FA4DA9"/>
    <w:p w14:paraId="4461B805" w14:textId="77777777" w:rsidR="00FA4DA9" w:rsidRDefault="00FA4DA9" w:rsidP="00FA4DA9"/>
    <w:p w14:paraId="11B727B2" w14:textId="77777777" w:rsidR="00FA4DA9" w:rsidRDefault="00FA4DA9" w:rsidP="00FA4DA9"/>
    <w:p w14:paraId="0E044A0B" w14:textId="77777777" w:rsidR="00FA4DA9" w:rsidRDefault="00FA4DA9" w:rsidP="00FA4DA9"/>
    <w:p w14:paraId="70B3F7D6" w14:textId="77777777" w:rsidR="00FA4DA9" w:rsidRDefault="00FA4DA9" w:rsidP="00FA4DA9"/>
    <w:p w14:paraId="4C798BC9" w14:textId="77777777" w:rsidR="00FA4DA9" w:rsidRDefault="00FA4DA9" w:rsidP="00FA4DA9"/>
    <w:p w14:paraId="55E66D42" w14:textId="77777777" w:rsidR="00FA4DA9" w:rsidRDefault="00FA4DA9" w:rsidP="00FA4DA9"/>
    <w:p w14:paraId="36F5552F" w14:textId="77777777" w:rsidR="00FA4DA9" w:rsidRDefault="00FA4DA9" w:rsidP="00FA4DA9"/>
    <w:p w14:paraId="14C54927" w14:textId="77777777" w:rsidR="00FA4DA9" w:rsidRDefault="00FA4DA9" w:rsidP="00FA4DA9"/>
    <w:p w14:paraId="1D46E784" w14:textId="77777777" w:rsidR="00FA4DA9" w:rsidRDefault="00FA4DA9" w:rsidP="00FA4DA9"/>
    <w:p w14:paraId="75AA63E8" w14:textId="77777777" w:rsidR="00FA4DA9" w:rsidRDefault="00FA4DA9" w:rsidP="00FA4DA9"/>
    <w:p w14:paraId="1CA71ED9" w14:textId="77777777" w:rsidR="00FA4DA9" w:rsidRDefault="00FA4DA9" w:rsidP="00FA4DA9"/>
    <w:p w14:paraId="772940B7" w14:textId="77777777" w:rsidR="00FA4DA9" w:rsidRDefault="00FA4DA9" w:rsidP="00FA4DA9"/>
    <w:p w14:paraId="3CE622DF" w14:textId="77777777" w:rsidR="00FA4DA9" w:rsidRDefault="00FA4DA9" w:rsidP="00FA4DA9"/>
    <w:p w14:paraId="6C861DE5" w14:textId="77777777" w:rsidR="00FA4DA9" w:rsidRDefault="00FA4DA9" w:rsidP="00FA4DA9"/>
    <w:p w14:paraId="59CF2B7B" w14:textId="77777777" w:rsidR="00FA4DA9" w:rsidRDefault="00FA4DA9" w:rsidP="00FA4DA9"/>
    <w:p w14:paraId="248D5D40" w14:textId="77777777" w:rsidR="00FA4DA9" w:rsidRDefault="00FA4DA9" w:rsidP="00FA4DA9"/>
    <w:p w14:paraId="39EC5E4E" w14:textId="77777777" w:rsidR="00FA4DA9" w:rsidRDefault="00FA4DA9" w:rsidP="00FA4DA9"/>
    <w:p w14:paraId="34AC4913" w14:textId="77777777" w:rsidR="00FA4DA9" w:rsidRDefault="00FA4DA9" w:rsidP="00FA4DA9"/>
    <w:p w14:paraId="459EE649" w14:textId="77777777" w:rsidR="00FA4DA9" w:rsidRDefault="00FA4DA9" w:rsidP="00FA4DA9"/>
    <w:p w14:paraId="0EA1CF38" w14:textId="77777777" w:rsidR="00FA4DA9" w:rsidRDefault="00FA4DA9" w:rsidP="00FA4DA9"/>
    <w:p w14:paraId="75C53B7A" w14:textId="77777777" w:rsidR="00FA4DA9" w:rsidRDefault="00FA4DA9" w:rsidP="00FA4DA9"/>
    <w:p w14:paraId="32EBE930" w14:textId="77777777" w:rsidR="00FA4DA9" w:rsidRDefault="00FA4DA9" w:rsidP="00FA4DA9"/>
    <w:p w14:paraId="660A1EF1" w14:textId="77777777" w:rsidR="00FA4DA9" w:rsidRDefault="00FA4DA9" w:rsidP="00FA4DA9"/>
    <w:p w14:paraId="39846D0B" w14:textId="77777777" w:rsidR="00FA4DA9" w:rsidRDefault="00FA4DA9" w:rsidP="00FA4DA9"/>
    <w:p w14:paraId="551CCE2A" w14:textId="77777777" w:rsidR="00FA4DA9" w:rsidRDefault="00FA4DA9" w:rsidP="00FA4DA9"/>
    <w:p w14:paraId="15757A62" w14:textId="77777777" w:rsidR="00FA4DA9" w:rsidRDefault="00FA4DA9" w:rsidP="00FA4DA9"/>
    <w:p w14:paraId="7A033CF9" w14:textId="77777777" w:rsidR="00FA4DA9" w:rsidRDefault="00FA4DA9" w:rsidP="00FA4DA9"/>
    <w:p w14:paraId="69AD1F59" w14:textId="77777777" w:rsidR="00FA4DA9" w:rsidRDefault="00FA4DA9" w:rsidP="00FA4DA9"/>
    <w:p w14:paraId="4216BEAE" w14:textId="77777777" w:rsidR="00FA4DA9" w:rsidRDefault="00FA4DA9" w:rsidP="00FA4DA9"/>
    <w:p w14:paraId="2FD567A5" w14:textId="77777777" w:rsidR="00FA4DA9" w:rsidRDefault="00FA4DA9" w:rsidP="00FA4DA9"/>
    <w:p w14:paraId="7F84189A" w14:textId="77777777" w:rsidR="00FA4DA9" w:rsidRDefault="00FA4DA9" w:rsidP="00FA4DA9"/>
    <w:p w14:paraId="5DCB689A" w14:textId="77777777" w:rsidR="00FA4DA9" w:rsidRDefault="00FA4DA9" w:rsidP="00FA4DA9"/>
    <w:p w14:paraId="38D9640A" w14:textId="77777777" w:rsidR="00FA4DA9" w:rsidRDefault="00FA4DA9" w:rsidP="00FA4DA9"/>
    <w:p w14:paraId="2F686818" w14:textId="5F78D03C" w:rsidR="003C32C8" w:rsidRPr="00BD7A39" w:rsidRDefault="00440AE1" w:rsidP="00566008">
      <w:pPr>
        <w:pStyle w:val="Heading1"/>
        <w:rPr>
          <w:rFonts w:ascii="Gotham Light" w:hAnsi="Gotham Light"/>
          <w:color w:val="51247A"/>
          <w:sz w:val="68"/>
          <w:szCs w:val="68"/>
        </w:rPr>
      </w:pPr>
      <w:bookmarkStart w:id="18" w:name="_Toc135735642"/>
      <w:r w:rsidRPr="00BD7A39">
        <w:rPr>
          <w:rFonts w:ascii="Gotham Light" w:hAnsi="Gotham Light"/>
          <w:color w:val="51247A"/>
          <w:sz w:val="68"/>
          <w:szCs w:val="68"/>
        </w:rPr>
        <w:lastRenderedPageBreak/>
        <w:t xml:space="preserve">Key </w:t>
      </w:r>
      <w:r w:rsidR="3E39DF90" w:rsidRPr="00BD7A39">
        <w:rPr>
          <w:rFonts w:ascii="Gotham Light" w:hAnsi="Gotham Light"/>
          <w:color w:val="51247A"/>
          <w:sz w:val="68"/>
          <w:szCs w:val="68"/>
        </w:rPr>
        <w:t>l</w:t>
      </w:r>
      <w:r w:rsidR="00DB397F" w:rsidRPr="00BD7A39">
        <w:rPr>
          <w:rFonts w:ascii="Gotham Light" w:hAnsi="Gotham Light"/>
          <w:color w:val="51247A"/>
          <w:sz w:val="68"/>
          <w:szCs w:val="68"/>
        </w:rPr>
        <w:t>anguage</w:t>
      </w:r>
      <w:bookmarkEnd w:id="18"/>
    </w:p>
    <w:p w14:paraId="17475CFC" w14:textId="5AD2CCA6" w:rsidR="000E41D0" w:rsidRPr="00BD7A39" w:rsidRDefault="000E41D0" w:rsidP="000E41D0">
      <w:pPr>
        <w:pStyle w:val="BodyText"/>
        <w:ind w:right="-213"/>
        <w:rPr>
          <w:rFonts w:ascii="Gotham Light" w:hAnsi="Gotham Light"/>
          <w:color w:val="51247A"/>
          <w:lang w:eastAsia="en-AU"/>
        </w:rPr>
      </w:pPr>
      <w:r w:rsidRPr="00BD7A39">
        <w:rPr>
          <w:rFonts w:ascii="Gotham Light" w:hAnsi="Gotham Light"/>
          <w:color w:val="51247A"/>
          <w:lang w:eastAsia="en-AU"/>
        </w:rPr>
        <w:t xml:space="preserve">Access </w:t>
      </w:r>
    </w:p>
    <w:p w14:paraId="27C6EF3D" w14:textId="77128B1C" w:rsidR="000E41D0" w:rsidRPr="00BD7A39" w:rsidRDefault="00041ABB" w:rsidP="000E41D0">
      <w:pPr>
        <w:pStyle w:val="BodyText"/>
        <w:rPr>
          <w:rFonts w:ascii="Gotham Light" w:hAnsi="Gotham Light"/>
          <w:sz w:val="22"/>
          <w:szCs w:val="20"/>
          <w:lang w:eastAsia="en-AU"/>
        </w:rPr>
      </w:pPr>
      <w:r w:rsidRPr="00BD7A39">
        <w:rPr>
          <w:rFonts w:ascii="Gotham Light" w:hAnsi="Gotham Light"/>
          <w:sz w:val="22"/>
          <w:szCs w:val="20"/>
          <w:lang w:eastAsia="en-AU"/>
        </w:rPr>
        <w:t xml:space="preserve">A person’s </w:t>
      </w:r>
      <w:r w:rsidR="000E41D0" w:rsidRPr="00BD7A39">
        <w:rPr>
          <w:rFonts w:ascii="Gotham Light" w:hAnsi="Gotham Light"/>
          <w:sz w:val="22"/>
          <w:szCs w:val="20"/>
          <w:lang w:eastAsia="en-AU"/>
        </w:rPr>
        <w:t>ability to participate and engage at UQ Art Museum, including learning, research, employment, physical and digital communication, and physical and digital environments, to the same extent that a person without a disability can engage.</w:t>
      </w:r>
    </w:p>
    <w:p w14:paraId="725466B0" w14:textId="77777777" w:rsidR="00816ECA" w:rsidRPr="00BD7A39" w:rsidRDefault="00816ECA" w:rsidP="006C4B0E">
      <w:pPr>
        <w:pStyle w:val="BodyText"/>
        <w:rPr>
          <w:rFonts w:ascii="Gotham Light" w:hAnsi="Gotham Light"/>
          <w:b/>
          <w:bCs/>
          <w:color w:val="7030A0"/>
          <w:lang w:eastAsia="en-AU"/>
        </w:rPr>
      </w:pPr>
    </w:p>
    <w:p w14:paraId="0635F70C" w14:textId="04F2D14F" w:rsidR="006C4B0E" w:rsidRPr="00BD7A39" w:rsidRDefault="006C4B0E" w:rsidP="006C4B0E">
      <w:pPr>
        <w:pStyle w:val="BodyText"/>
        <w:rPr>
          <w:rFonts w:ascii="Gotham Light" w:hAnsi="Gotham Light"/>
          <w:color w:val="51247A"/>
          <w:lang w:eastAsia="en-AU"/>
        </w:rPr>
      </w:pPr>
      <w:r w:rsidRPr="00BD7A39">
        <w:rPr>
          <w:rFonts w:ascii="Gotham Light" w:hAnsi="Gotham Light"/>
          <w:color w:val="51247A"/>
          <w:lang w:eastAsia="en-AU"/>
        </w:rPr>
        <w:t>(Anti)-Ableism</w:t>
      </w:r>
    </w:p>
    <w:p w14:paraId="5F534805" w14:textId="47740A65" w:rsidR="006C4B0E" w:rsidRPr="00BD7A39" w:rsidRDefault="006C4B0E" w:rsidP="006C4B0E">
      <w:pPr>
        <w:pStyle w:val="BodyText"/>
        <w:rPr>
          <w:rFonts w:ascii="Gotham Light" w:hAnsi="Gotham Light"/>
          <w:sz w:val="22"/>
          <w:lang w:eastAsia="en-AU"/>
        </w:rPr>
      </w:pPr>
      <w:r w:rsidRPr="00BD7A39">
        <w:rPr>
          <w:rFonts w:ascii="Gotham Light" w:hAnsi="Gotham Light"/>
          <w:sz w:val="22"/>
          <w:lang w:eastAsia="en-AU"/>
        </w:rPr>
        <w:t>“Ableism is attitudes, actions, and circumstances that devalue people because they are disabled or perceived as having a disability”</w:t>
      </w:r>
      <w:r w:rsidR="003E6025" w:rsidRPr="00BD7A39">
        <w:rPr>
          <w:rStyle w:val="FootnoteReference"/>
          <w:rFonts w:ascii="Gotham Light" w:hAnsi="Gotham Light"/>
          <w:sz w:val="22"/>
          <w:lang w:eastAsia="en-AU"/>
        </w:rPr>
        <w:t xml:space="preserve"> </w:t>
      </w:r>
      <w:r w:rsidR="002E153B" w:rsidRPr="00BD7A39">
        <w:rPr>
          <w:rFonts w:ascii="Gotham Light" w:hAnsi="Gotham Light"/>
          <w:sz w:val="22"/>
          <w:lang w:eastAsia="en-AU"/>
        </w:rPr>
        <w:t>,</w:t>
      </w:r>
      <w:r w:rsidR="003E6025" w:rsidRPr="00BD7A39">
        <w:rPr>
          <w:rStyle w:val="FootnoteReference"/>
          <w:rFonts w:ascii="Gotham Light" w:hAnsi="Gotham Light"/>
          <w:sz w:val="22"/>
          <w:lang w:eastAsia="en-AU"/>
        </w:rPr>
        <w:footnoteReference w:id="6"/>
      </w:r>
      <w:r w:rsidR="003E6025" w:rsidRPr="00BD7A39">
        <w:rPr>
          <w:rFonts w:ascii="Gotham Light" w:hAnsi="Gotham Light"/>
          <w:sz w:val="22"/>
          <w:lang w:eastAsia="en-AU"/>
        </w:rPr>
        <w:t xml:space="preserve"> and </w:t>
      </w:r>
      <w:r w:rsidR="0008383A" w:rsidRPr="00BD7A39">
        <w:rPr>
          <w:rFonts w:ascii="Gotham Light" w:hAnsi="Gotham Light"/>
          <w:sz w:val="22"/>
          <w:lang w:eastAsia="en-AU"/>
        </w:rPr>
        <w:t>is “</w:t>
      </w:r>
      <w:r w:rsidR="003E6025" w:rsidRPr="00BD7A39">
        <w:rPr>
          <w:rFonts w:ascii="Gotham Light" w:hAnsi="Gotham Light"/>
          <w:sz w:val="22"/>
          <w:lang w:eastAsia="en-AU"/>
        </w:rPr>
        <w:t>characteris</w:t>
      </w:r>
      <w:r w:rsidR="0008383A" w:rsidRPr="00BD7A39">
        <w:rPr>
          <w:rFonts w:ascii="Gotham Light" w:hAnsi="Gotham Light"/>
          <w:sz w:val="22"/>
          <w:lang w:eastAsia="en-AU"/>
        </w:rPr>
        <w:t xml:space="preserve">ed by </w:t>
      </w:r>
      <w:r w:rsidR="003E6025" w:rsidRPr="00BD7A39">
        <w:rPr>
          <w:rFonts w:ascii="Gotham Light" w:hAnsi="Gotham Light"/>
          <w:sz w:val="22"/>
          <w:lang w:eastAsia="en-AU"/>
        </w:rPr>
        <w:t>the belief that these individuals need to be fixed or cannot function as full members of society”</w:t>
      </w:r>
      <w:r w:rsidR="0008383A" w:rsidRPr="00BD7A39">
        <w:rPr>
          <w:rFonts w:ascii="Gotham Light" w:hAnsi="Gotham Light"/>
          <w:sz w:val="22"/>
          <w:lang w:eastAsia="en-AU"/>
        </w:rPr>
        <w:t>.</w:t>
      </w:r>
      <w:r w:rsidR="003E6025" w:rsidRPr="00BD7A39">
        <w:rPr>
          <w:rStyle w:val="FootnoteReference"/>
          <w:rFonts w:ascii="Gotham Light" w:hAnsi="Gotham Light"/>
          <w:sz w:val="22"/>
          <w:lang w:eastAsia="en-AU"/>
        </w:rPr>
        <w:footnoteReference w:id="7"/>
      </w:r>
      <w:r w:rsidR="007C0792" w:rsidRPr="00BD7A39">
        <w:rPr>
          <w:rFonts w:ascii="Gotham Light" w:hAnsi="Gotham Light"/>
          <w:sz w:val="22"/>
          <w:lang w:eastAsia="en-AU"/>
        </w:rPr>
        <w:t xml:space="preserve"> </w:t>
      </w:r>
      <w:r w:rsidR="003E6025" w:rsidRPr="00BD7A39">
        <w:rPr>
          <w:rFonts w:ascii="Gotham Light" w:hAnsi="Gotham Light"/>
          <w:sz w:val="22"/>
          <w:lang w:eastAsia="en-AU"/>
        </w:rPr>
        <w:t xml:space="preserve"> Anti-ableism is countering ableism, inequalities, </w:t>
      </w:r>
      <w:r w:rsidR="002E153B" w:rsidRPr="00BD7A39">
        <w:rPr>
          <w:rFonts w:ascii="Gotham Light" w:hAnsi="Gotham Light"/>
          <w:sz w:val="22"/>
          <w:lang w:eastAsia="en-AU"/>
        </w:rPr>
        <w:t>prejudices,</w:t>
      </w:r>
      <w:r w:rsidR="003E6025" w:rsidRPr="00BD7A39">
        <w:rPr>
          <w:rFonts w:ascii="Gotham Light" w:hAnsi="Gotham Light"/>
          <w:sz w:val="22"/>
          <w:lang w:eastAsia="en-AU"/>
        </w:rPr>
        <w:t xml:space="preserve"> and discrimination.</w:t>
      </w:r>
      <w:r w:rsidR="002E153B" w:rsidRPr="00BD7A39">
        <w:rPr>
          <w:rStyle w:val="FootnoteReference"/>
          <w:rFonts w:ascii="Gotham Light" w:hAnsi="Gotham Light"/>
          <w:sz w:val="22"/>
          <w:lang w:eastAsia="en-AU"/>
        </w:rPr>
        <w:t xml:space="preserve"> </w:t>
      </w:r>
      <w:r w:rsidR="002E153B" w:rsidRPr="00BD7A39">
        <w:rPr>
          <w:rStyle w:val="FootnoteReference"/>
          <w:rFonts w:ascii="Gotham Light" w:hAnsi="Gotham Light"/>
          <w:sz w:val="22"/>
          <w:lang w:eastAsia="en-AU"/>
        </w:rPr>
        <w:footnoteReference w:id="8"/>
      </w:r>
    </w:p>
    <w:p w14:paraId="7D325868" w14:textId="77777777" w:rsidR="00816ECA" w:rsidRPr="00BD7A39" w:rsidRDefault="00816ECA" w:rsidP="000E41D0">
      <w:pPr>
        <w:pStyle w:val="BodyText"/>
        <w:rPr>
          <w:rFonts w:ascii="Gotham Light" w:hAnsi="Gotham Light"/>
          <w:b/>
          <w:bCs/>
          <w:color w:val="7030A0"/>
          <w:lang w:eastAsia="en-AU"/>
        </w:rPr>
      </w:pPr>
    </w:p>
    <w:p w14:paraId="304EF752" w14:textId="2AF46779" w:rsidR="000E41D0" w:rsidRPr="00BD7A39" w:rsidRDefault="000E41D0" w:rsidP="000E41D0">
      <w:pPr>
        <w:pStyle w:val="BodyText"/>
        <w:rPr>
          <w:rFonts w:ascii="Gotham Light" w:hAnsi="Gotham Light"/>
          <w:color w:val="51247A"/>
          <w:lang w:eastAsia="en-AU"/>
        </w:rPr>
      </w:pPr>
      <w:r w:rsidRPr="00BD7A39">
        <w:rPr>
          <w:rFonts w:ascii="Gotham Light" w:hAnsi="Gotham Light"/>
          <w:color w:val="51247A"/>
          <w:lang w:eastAsia="en-AU"/>
        </w:rPr>
        <w:t>Diversity</w:t>
      </w:r>
    </w:p>
    <w:p w14:paraId="3E0C2A52" w14:textId="49BF9E9B" w:rsidR="007C3657" w:rsidRPr="00BD7A39" w:rsidRDefault="000E41D0" w:rsidP="000E41D0">
      <w:pPr>
        <w:pStyle w:val="BodyText"/>
        <w:rPr>
          <w:rFonts w:ascii="Gotham Light" w:hAnsi="Gotham Light"/>
          <w:sz w:val="22"/>
          <w:lang w:eastAsia="en-AU"/>
        </w:rPr>
      </w:pPr>
      <w:r w:rsidRPr="00BD7A39">
        <w:rPr>
          <w:rFonts w:ascii="Gotham Light" w:hAnsi="Gotham Light"/>
          <w:sz w:val="22"/>
          <w:lang w:eastAsia="en-AU"/>
        </w:rPr>
        <w:t xml:space="preserve">Diversity is everyone’s individual differences, which includes our differing experiences, skills, beliefs, and perspectives. </w:t>
      </w:r>
      <w:r w:rsidR="000973CB" w:rsidRPr="00BD7A39">
        <w:rPr>
          <w:rFonts w:ascii="Gotham Light" w:hAnsi="Gotham Light"/>
          <w:sz w:val="22"/>
          <w:lang w:eastAsia="en-AU"/>
        </w:rPr>
        <w:t>“</w:t>
      </w:r>
      <w:r w:rsidR="007C3657" w:rsidRPr="00BD7A39">
        <w:rPr>
          <w:rFonts w:ascii="Gotham Light" w:hAnsi="Gotham Light"/>
          <w:sz w:val="22"/>
          <w:lang w:eastAsia="en-AU"/>
        </w:rPr>
        <w:t xml:space="preserve">Diversity is also about recognising, respecting and valuing differences based on ethnicity, gender, age, race, religion, disability and </w:t>
      </w:r>
      <w:r w:rsidR="00B711E7" w:rsidRPr="00BD7A39">
        <w:rPr>
          <w:rFonts w:ascii="Gotham Light" w:hAnsi="Gotham Light"/>
          <w:sz w:val="22"/>
          <w:lang w:eastAsia="en-AU"/>
        </w:rPr>
        <w:t xml:space="preserve">sexual </w:t>
      </w:r>
      <w:r w:rsidR="007C3657" w:rsidRPr="00BD7A39">
        <w:rPr>
          <w:rFonts w:ascii="Gotham Light" w:hAnsi="Gotham Light"/>
          <w:sz w:val="22"/>
          <w:lang w:eastAsia="en-AU"/>
        </w:rPr>
        <w:t>orientation</w:t>
      </w:r>
      <w:r w:rsidR="000973CB" w:rsidRPr="00BD7A39">
        <w:rPr>
          <w:rFonts w:ascii="Gotham Light" w:hAnsi="Gotham Light"/>
          <w:sz w:val="22"/>
          <w:lang w:eastAsia="en-AU"/>
        </w:rPr>
        <w:t>”</w:t>
      </w:r>
      <w:r w:rsidR="00580761" w:rsidRPr="00BD7A39">
        <w:rPr>
          <w:rFonts w:ascii="Gotham Light" w:hAnsi="Gotham Light"/>
          <w:sz w:val="22"/>
          <w:lang w:eastAsia="en-AU"/>
        </w:rPr>
        <w:t>.</w:t>
      </w:r>
      <w:r w:rsidR="00580761" w:rsidRPr="00BD7A39">
        <w:rPr>
          <w:rStyle w:val="FootnoteReference"/>
          <w:rFonts w:ascii="Gotham Light" w:hAnsi="Gotham Light"/>
          <w:sz w:val="22"/>
          <w:lang w:eastAsia="en-AU"/>
        </w:rPr>
        <w:footnoteReference w:id="9"/>
      </w:r>
    </w:p>
    <w:p w14:paraId="51B07430" w14:textId="77777777" w:rsidR="00816ECA" w:rsidRPr="00BD7A39" w:rsidRDefault="00816ECA" w:rsidP="000E41D0">
      <w:pPr>
        <w:pStyle w:val="BodyText"/>
        <w:rPr>
          <w:rFonts w:ascii="Gotham Light" w:hAnsi="Gotham Light"/>
          <w:b/>
          <w:bCs/>
          <w:color w:val="7030A0"/>
          <w:lang w:eastAsia="en-AU"/>
        </w:rPr>
      </w:pPr>
    </w:p>
    <w:p w14:paraId="3D4BA984" w14:textId="0F768A9D" w:rsidR="000E41D0" w:rsidRPr="00BD7A39" w:rsidRDefault="000E41D0" w:rsidP="000E41D0">
      <w:pPr>
        <w:pStyle w:val="BodyText"/>
        <w:rPr>
          <w:rFonts w:ascii="Gotham Light" w:hAnsi="Gotham Light"/>
          <w:color w:val="51247A"/>
          <w:lang w:eastAsia="en-AU"/>
        </w:rPr>
      </w:pPr>
      <w:r w:rsidRPr="00BD7A39">
        <w:rPr>
          <w:rFonts w:ascii="Gotham Light" w:hAnsi="Gotham Light"/>
          <w:color w:val="51247A"/>
          <w:lang w:eastAsia="en-AU"/>
        </w:rPr>
        <w:t>Equity</w:t>
      </w:r>
    </w:p>
    <w:p w14:paraId="1AB314E2" w14:textId="0A4D31D0" w:rsidR="000E41D0" w:rsidRPr="00BD7A39" w:rsidRDefault="000E41D0" w:rsidP="000E41D0">
      <w:pPr>
        <w:pStyle w:val="BodyText"/>
        <w:rPr>
          <w:rFonts w:ascii="Gotham Light" w:hAnsi="Gotham Light"/>
          <w:sz w:val="22"/>
          <w:lang w:eastAsia="en-AU"/>
        </w:rPr>
      </w:pPr>
      <w:r w:rsidRPr="00BD7A39">
        <w:rPr>
          <w:rFonts w:ascii="Gotham Light" w:hAnsi="Gotham Light"/>
          <w:sz w:val="22"/>
          <w:lang w:eastAsia="en-AU"/>
        </w:rPr>
        <w:t xml:space="preserve">Equity is </w:t>
      </w:r>
      <w:r w:rsidR="00041ABB" w:rsidRPr="00BD7A39">
        <w:rPr>
          <w:rFonts w:ascii="Gotham Light" w:hAnsi="Gotham Light"/>
          <w:sz w:val="22"/>
          <w:lang w:eastAsia="en-AU"/>
        </w:rPr>
        <w:t xml:space="preserve">the identification and removal of barriers and the creation of </w:t>
      </w:r>
      <w:r w:rsidRPr="00BD7A39">
        <w:rPr>
          <w:rFonts w:ascii="Gotham Light" w:hAnsi="Gotham Light"/>
          <w:sz w:val="22"/>
          <w:lang w:eastAsia="en-AU"/>
        </w:rPr>
        <w:t>conditions that allow for full participation</w:t>
      </w:r>
      <w:r w:rsidR="001F11F7" w:rsidRPr="00BD7A39">
        <w:rPr>
          <w:rFonts w:ascii="Gotham Light" w:hAnsi="Gotham Light"/>
          <w:sz w:val="22"/>
          <w:lang w:eastAsia="en-AU"/>
        </w:rPr>
        <w:t>, fair treatment</w:t>
      </w:r>
      <w:r w:rsidR="00013A3D" w:rsidRPr="00BD7A39">
        <w:rPr>
          <w:rFonts w:ascii="Gotham Light" w:hAnsi="Gotham Light"/>
          <w:sz w:val="22"/>
          <w:lang w:eastAsia="en-AU"/>
        </w:rPr>
        <w:t>,</w:t>
      </w:r>
      <w:r w:rsidRPr="00BD7A39">
        <w:rPr>
          <w:rFonts w:ascii="Gotham Light" w:hAnsi="Gotham Light"/>
          <w:sz w:val="22"/>
          <w:lang w:eastAsia="en-AU"/>
        </w:rPr>
        <w:t xml:space="preserve"> and </w:t>
      </w:r>
      <w:r w:rsidR="00013A3D" w:rsidRPr="00BD7A39">
        <w:rPr>
          <w:rFonts w:ascii="Gotham Light" w:hAnsi="Gotham Light"/>
          <w:sz w:val="22"/>
          <w:lang w:eastAsia="en-AU"/>
        </w:rPr>
        <w:t xml:space="preserve">equality of </w:t>
      </w:r>
      <w:r w:rsidRPr="00BD7A39">
        <w:rPr>
          <w:rFonts w:ascii="Gotham Light" w:hAnsi="Gotham Light"/>
          <w:sz w:val="22"/>
          <w:lang w:eastAsia="en-AU"/>
        </w:rPr>
        <w:t>opportunities for everyone.</w:t>
      </w:r>
    </w:p>
    <w:p w14:paraId="61419C2D" w14:textId="77777777" w:rsidR="00816ECA" w:rsidRPr="00BD7A39" w:rsidRDefault="00816ECA" w:rsidP="006C4B0E">
      <w:pPr>
        <w:pStyle w:val="BodyText"/>
        <w:rPr>
          <w:rFonts w:ascii="Gotham Light" w:hAnsi="Gotham Light"/>
          <w:b/>
          <w:bCs/>
          <w:color w:val="7030A0"/>
          <w:lang w:eastAsia="en-AU"/>
        </w:rPr>
      </w:pPr>
    </w:p>
    <w:p w14:paraId="30B3C552" w14:textId="79663664" w:rsidR="006C4B0E" w:rsidRPr="00BD7A39" w:rsidRDefault="006C4B0E" w:rsidP="006C4B0E">
      <w:pPr>
        <w:pStyle w:val="BodyText"/>
        <w:rPr>
          <w:rFonts w:ascii="Gotham Light" w:hAnsi="Gotham Light"/>
          <w:color w:val="51247A"/>
          <w:lang w:eastAsia="en-AU"/>
        </w:rPr>
      </w:pPr>
      <w:r w:rsidRPr="00BD7A39">
        <w:rPr>
          <w:rFonts w:ascii="Gotham Light" w:hAnsi="Gotham Light"/>
          <w:color w:val="51247A"/>
          <w:lang w:eastAsia="en-AU"/>
        </w:rPr>
        <w:t>Inclusion</w:t>
      </w:r>
    </w:p>
    <w:p w14:paraId="62297559" w14:textId="52AE0A4A" w:rsidR="000E41D0" w:rsidRPr="00BD7A39" w:rsidRDefault="006C4B0E" w:rsidP="006C4B0E">
      <w:pPr>
        <w:pStyle w:val="BodyText"/>
        <w:rPr>
          <w:rFonts w:ascii="Gotham Light" w:hAnsi="Gotham Light"/>
          <w:lang w:eastAsia="en-AU"/>
        </w:rPr>
      </w:pPr>
      <w:r w:rsidRPr="00BD7A39">
        <w:rPr>
          <w:rFonts w:ascii="Gotham Light" w:hAnsi="Gotham Light"/>
          <w:sz w:val="22"/>
          <w:lang w:eastAsia="en-AU"/>
        </w:rPr>
        <w:t xml:space="preserve">Inclusion is the practice of providing equal access to environments, opportunities, </w:t>
      </w:r>
      <w:r w:rsidR="00A7373C" w:rsidRPr="00BD7A39">
        <w:rPr>
          <w:rFonts w:ascii="Gotham Light" w:hAnsi="Gotham Light"/>
          <w:sz w:val="22"/>
          <w:lang w:eastAsia="en-AU"/>
        </w:rPr>
        <w:t xml:space="preserve">programs, events, </w:t>
      </w:r>
      <w:r w:rsidRPr="00BD7A39">
        <w:rPr>
          <w:rFonts w:ascii="Gotham Light" w:hAnsi="Gotham Light"/>
          <w:sz w:val="22"/>
          <w:lang w:eastAsia="en-AU"/>
        </w:rPr>
        <w:t>and resources for people who might otherwise be excluded or marginalised, so that they</w:t>
      </w:r>
      <w:r w:rsidRPr="00BD7A39">
        <w:rPr>
          <w:rFonts w:ascii="Gotham Light" w:hAnsi="Gotham Light"/>
          <w:lang w:eastAsia="en-AU"/>
        </w:rPr>
        <w:t xml:space="preserve"> </w:t>
      </w:r>
      <w:r w:rsidRPr="00BD7A39">
        <w:rPr>
          <w:rFonts w:ascii="Gotham Light" w:hAnsi="Gotham Light"/>
          <w:sz w:val="22"/>
          <w:szCs w:val="20"/>
          <w:lang w:eastAsia="en-AU"/>
        </w:rPr>
        <w:t>feel welcomed, respected, supported, safe, and valued to fully participate.</w:t>
      </w:r>
    </w:p>
    <w:p w14:paraId="0EF54320" w14:textId="77777777" w:rsidR="00816ECA" w:rsidRPr="00BD7A39" w:rsidRDefault="00816ECA" w:rsidP="006C4B0E">
      <w:pPr>
        <w:pStyle w:val="BodyText"/>
        <w:rPr>
          <w:rFonts w:ascii="Gotham Light" w:hAnsi="Gotham Light"/>
          <w:b/>
          <w:bCs/>
          <w:color w:val="7030A0"/>
          <w:lang w:eastAsia="en-AU"/>
        </w:rPr>
      </w:pPr>
    </w:p>
    <w:p w14:paraId="6562779A" w14:textId="2D11624F" w:rsidR="006C4B0E" w:rsidRPr="00BD7A39" w:rsidRDefault="006C4B0E" w:rsidP="006C4B0E">
      <w:pPr>
        <w:pStyle w:val="BodyText"/>
        <w:rPr>
          <w:rFonts w:ascii="Gotham Light" w:hAnsi="Gotham Light"/>
          <w:color w:val="51247A"/>
          <w:lang w:eastAsia="en-AU"/>
        </w:rPr>
      </w:pPr>
      <w:r w:rsidRPr="00BD7A39">
        <w:rPr>
          <w:rFonts w:ascii="Gotham Light" w:hAnsi="Gotham Light"/>
          <w:color w:val="51247A"/>
          <w:lang w:eastAsia="en-AU"/>
        </w:rPr>
        <w:t xml:space="preserve">Intersectionality </w:t>
      </w:r>
    </w:p>
    <w:p w14:paraId="1BAF5B64" w14:textId="2D87F427" w:rsidR="00B50376" w:rsidRPr="00BD7A39" w:rsidRDefault="006C4B0E" w:rsidP="006C4B0E">
      <w:pPr>
        <w:pStyle w:val="BodyText"/>
        <w:rPr>
          <w:rFonts w:ascii="Gotham Light" w:hAnsi="Gotham Light"/>
          <w:sz w:val="22"/>
          <w:lang w:eastAsia="en-AU"/>
        </w:rPr>
      </w:pPr>
      <w:r w:rsidRPr="00BD7A39">
        <w:rPr>
          <w:rFonts w:ascii="Gotham Light" w:hAnsi="Gotham Light"/>
          <w:sz w:val="22"/>
          <w:lang w:eastAsia="en-AU"/>
        </w:rPr>
        <w:t xml:space="preserve">Intersectionality </w:t>
      </w:r>
      <w:r w:rsidR="27F4081A" w:rsidRPr="00BD7A39">
        <w:rPr>
          <w:rFonts w:ascii="Gotham Light" w:hAnsi="Gotham Light"/>
          <w:sz w:val="22"/>
          <w:lang w:eastAsia="en-AU"/>
        </w:rPr>
        <w:t>refer</w:t>
      </w:r>
      <w:r w:rsidR="001708FA" w:rsidRPr="00BD7A39">
        <w:rPr>
          <w:rFonts w:ascii="Gotham Light" w:hAnsi="Gotham Light"/>
          <w:sz w:val="22"/>
          <w:lang w:eastAsia="en-AU"/>
        </w:rPr>
        <w:t>s</w:t>
      </w:r>
      <w:r w:rsidR="27F4081A" w:rsidRPr="00BD7A39">
        <w:rPr>
          <w:rFonts w:ascii="Gotham Light" w:hAnsi="Gotham Light"/>
          <w:sz w:val="22"/>
          <w:lang w:eastAsia="en-AU"/>
        </w:rPr>
        <w:t xml:space="preserve"> to </w:t>
      </w:r>
      <w:r w:rsidRPr="00BD7A39">
        <w:rPr>
          <w:rFonts w:ascii="Gotham Light" w:hAnsi="Gotham Light"/>
          <w:sz w:val="22"/>
          <w:lang w:eastAsia="en-AU"/>
        </w:rPr>
        <w:t>the ways in which different aspects of a person's identity can expose them to overlapping forms of discrimination and marginalisation</w:t>
      </w:r>
      <w:r w:rsidR="00336474">
        <w:rPr>
          <w:rFonts w:ascii="Gotham Light" w:hAnsi="Gotham Light"/>
          <w:sz w:val="22"/>
          <w:lang w:eastAsia="en-AU"/>
        </w:rPr>
        <w:t>.</w:t>
      </w:r>
      <w:r w:rsidR="0055320F" w:rsidRPr="00BD7A39">
        <w:rPr>
          <w:rStyle w:val="FootnoteReference"/>
          <w:rFonts w:ascii="Gotham Light" w:hAnsi="Gotham Light"/>
          <w:sz w:val="22"/>
          <w:lang w:eastAsia="en-AU"/>
        </w:rPr>
        <w:footnoteReference w:id="10"/>
      </w:r>
      <w:r w:rsidRPr="00BD7A39">
        <w:rPr>
          <w:rFonts w:ascii="Gotham Light" w:hAnsi="Gotham Light"/>
          <w:sz w:val="22"/>
          <w:lang w:eastAsia="en-AU"/>
        </w:rPr>
        <w:t xml:space="preserve"> The barriers that people with disabilities experience compound when they are part of more than one underrepresented group.</w:t>
      </w:r>
    </w:p>
    <w:p w14:paraId="682D5A9B" w14:textId="721CCE9B" w:rsidR="006C4B0E" w:rsidRPr="00BD7A39" w:rsidRDefault="006C4B0E" w:rsidP="006C4B0E">
      <w:pPr>
        <w:pStyle w:val="BodyText"/>
        <w:rPr>
          <w:rFonts w:ascii="Gotham Light" w:hAnsi="Gotham Light"/>
          <w:color w:val="51247A"/>
          <w:lang w:eastAsia="en-AU"/>
        </w:rPr>
      </w:pPr>
      <w:r w:rsidRPr="00BD7A39">
        <w:rPr>
          <w:rFonts w:ascii="Gotham Light" w:hAnsi="Gotham Light"/>
          <w:color w:val="51247A"/>
          <w:lang w:eastAsia="en-AU"/>
        </w:rPr>
        <w:lastRenderedPageBreak/>
        <w:t>Neurodiversity</w:t>
      </w:r>
    </w:p>
    <w:p w14:paraId="7DA62592" w14:textId="2DE29363" w:rsidR="00816ECA" w:rsidRPr="00BD7A39" w:rsidRDefault="006C4B0E" w:rsidP="001C15EA">
      <w:pPr>
        <w:pStyle w:val="BodyText"/>
        <w:rPr>
          <w:rFonts w:ascii="Gotham Light" w:hAnsi="Gotham Light"/>
          <w:sz w:val="22"/>
          <w:szCs w:val="20"/>
          <w:lang w:eastAsia="en-AU"/>
        </w:rPr>
      </w:pPr>
      <w:r w:rsidRPr="00BD7A39">
        <w:rPr>
          <w:rFonts w:ascii="Gotham Light" w:hAnsi="Gotham Light"/>
          <w:sz w:val="22"/>
          <w:szCs w:val="20"/>
          <w:lang w:eastAsia="en-AU"/>
        </w:rPr>
        <w:t xml:space="preserve">Neurodiversity refers to the diversity and differences in human brains.  Some brains are neurotypical </w:t>
      </w:r>
      <w:r w:rsidR="00794EFB" w:rsidRPr="00BD7A39">
        <w:rPr>
          <w:rFonts w:ascii="Gotham Light" w:hAnsi="Gotham Light"/>
          <w:sz w:val="22"/>
          <w:szCs w:val="20"/>
          <w:lang w:eastAsia="en-AU"/>
        </w:rPr>
        <w:t xml:space="preserve">— </w:t>
      </w:r>
      <w:r w:rsidRPr="00BD7A39">
        <w:rPr>
          <w:rFonts w:ascii="Gotham Light" w:hAnsi="Gotham Light"/>
          <w:sz w:val="22"/>
          <w:szCs w:val="20"/>
          <w:lang w:eastAsia="en-AU"/>
        </w:rPr>
        <w:t xml:space="preserve">conforming to a typical developing norm </w:t>
      </w:r>
      <w:r w:rsidR="00794EFB" w:rsidRPr="00BD7A39">
        <w:rPr>
          <w:rFonts w:ascii="Gotham Light" w:hAnsi="Gotham Light"/>
          <w:sz w:val="22"/>
          <w:szCs w:val="20"/>
          <w:lang w:eastAsia="en-AU"/>
        </w:rPr>
        <w:t>—</w:t>
      </w:r>
      <w:r w:rsidRPr="00BD7A39">
        <w:rPr>
          <w:rFonts w:ascii="Gotham Light" w:hAnsi="Gotham Light"/>
          <w:sz w:val="22"/>
          <w:szCs w:val="20"/>
          <w:lang w:eastAsia="en-AU"/>
        </w:rPr>
        <w:t xml:space="preserve"> and other brains are neurodiverse / neurodivergent </w:t>
      </w:r>
      <w:r w:rsidR="00E374F5" w:rsidRPr="00BD7A39">
        <w:rPr>
          <w:rFonts w:ascii="Gotham Light" w:hAnsi="Gotham Light"/>
          <w:sz w:val="22"/>
          <w:szCs w:val="20"/>
          <w:lang w:eastAsia="en-AU"/>
        </w:rPr>
        <w:t xml:space="preserve">— </w:t>
      </w:r>
      <w:r w:rsidRPr="00BD7A39">
        <w:rPr>
          <w:rFonts w:ascii="Gotham Light" w:hAnsi="Gotham Light"/>
          <w:sz w:val="22"/>
          <w:szCs w:val="20"/>
          <w:lang w:eastAsia="en-AU"/>
        </w:rPr>
        <w:t>which diverge from the typical norm</w:t>
      </w:r>
      <w:r w:rsidR="0008383A" w:rsidRPr="00BD7A39">
        <w:rPr>
          <w:rFonts w:ascii="Gotham Light" w:hAnsi="Gotham Light"/>
          <w:sz w:val="22"/>
          <w:szCs w:val="20"/>
          <w:lang w:eastAsia="en-AU"/>
        </w:rPr>
        <w:t>.</w:t>
      </w:r>
      <w:r w:rsidR="001A7D8C" w:rsidRPr="00BD7A39">
        <w:rPr>
          <w:rStyle w:val="FootnoteReference"/>
          <w:rFonts w:ascii="Gotham Light" w:hAnsi="Gotham Light"/>
          <w:sz w:val="22"/>
          <w:szCs w:val="20"/>
          <w:lang w:eastAsia="en-AU"/>
        </w:rPr>
        <w:footnoteReference w:id="11"/>
      </w:r>
      <w:r w:rsidRPr="00BD7A39">
        <w:rPr>
          <w:rFonts w:ascii="Gotham Light" w:hAnsi="Gotham Light"/>
          <w:sz w:val="22"/>
          <w:szCs w:val="20"/>
          <w:lang w:eastAsia="en-AU"/>
        </w:rPr>
        <w:t xml:space="preserve"> Everyone experiences and interacts with the world in </w:t>
      </w:r>
      <w:proofErr w:type="gramStart"/>
      <w:r w:rsidRPr="00BD7A39">
        <w:rPr>
          <w:rFonts w:ascii="Gotham Light" w:hAnsi="Gotham Light"/>
          <w:sz w:val="22"/>
          <w:szCs w:val="20"/>
          <w:lang w:eastAsia="en-AU"/>
        </w:rPr>
        <w:t>many different ways</w:t>
      </w:r>
      <w:proofErr w:type="gramEnd"/>
      <w:r w:rsidRPr="00BD7A39">
        <w:rPr>
          <w:rFonts w:ascii="Gotham Light" w:hAnsi="Gotham Light"/>
          <w:sz w:val="22"/>
          <w:szCs w:val="20"/>
          <w:lang w:eastAsia="en-AU"/>
        </w:rPr>
        <w:t>, with no ‘right’ way of thinking, learning and behaving and these differences are not deficits</w:t>
      </w:r>
      <w:r w:rsidR="0008383A" w:rsidRPr="00BD7A39">
        <w:rPr>
          <w:rFonts w:ascii="Gotham Light" w:hAnsi="Gotham Light"/>
          <w:sz w:val="22"/>
          <w:szCs w:val="20"/>
          <w:lang w:eastAsia="en-AU"/>
        </w:rPr>
        <w:t>.</w:t>
      </w:r>
      <w:r w:rsidR="001A7D8C" w:rsidRPr="00BD7A39">
        <w:rPr>
          <w:rStyle w:val="FootnoteReference"/>
          <w:rFonts w:ascii="Gotham Light" w:hAnsi="Gotham Light"/>
          <w:sz w:val="22"/>
          <w:szCs w:val="20"/>
          <w:lang w:eastAsia="en-AU"/>
        </w:rPr>
        <w:footnoteReference w:id="12"/>
      </w:r>
      <w:r w:rsidRPr="00BD7A39">
        <w:rPr>
          <w:rFonts w:ascii="Gotham Light" w:hAnsi="Gotham Light"/>
          <w:sz w:val="22"/>
          <w:szCs w:val="20"/>
          <w:lang w:eastAsia="en-AU"/>
        </w:rPr>
        <w:t xml:space="preserve"> </w:t>
      </w:r>
    </w:p>
    <w:p w14:paraId="4B1293DB" w14:textId="5FC5EE55" w:rsidR="001C15EA" w:rsidRPr="00BD7A39" w:rsidRDefault="001C15EA" w:rsidP="006355DD">
      <w:pPr>
        <w:pStyle w:val="BodyText"/>
        <w:spacing w:before="240" w:after="240"/>
        <w:rPr>
          <w:rFonts w:ascii="Gotham Light" w:hAnsi="Gotham Light"/>
          <w:color w:val="51247A"/>
          <w:lang w:eastAsia="en-AU"/>
        </w:rPr>
      </w:pPr>
      <w:r w:rsidRPr="00BD7A39">
        <w:rPr>
          <w:rFonts w:ascii="Gotham Light" w:hAnsi="Gotham Light"/>
          <w:color w:val="51247A"/>
          <w:lang w:eastAsia="en-AU"/>
        </w:rPr>
        <w:t xml:space="preserve">Person-first and Identity-first </w:t>
      </w:r>
      <w:r w:rsidR="359A1553" w:rsidRPr="00BD7A39">
        <w:rPr>
          <w:rFonts w:ascii="Gotham Light" w:hAnsi="Gotham Light"/>
          <w:color w:val="51247A"/>
          <w:lang w:eastAsia="en-AU"/>
        </w:rPr>
        <w:t>l</w:t>
      </w:r>
      <w:r w:rsidRPr="00BD7A39">
        <w:rPr>
          <w:rFonts w:ascii="Gotham Light" w:hAnsi="Gotham Light"/>
          <w:color w:val="51247A"/>
          <w:lang w:eastAsia="en-AU"/>
        </w:rPr>
        <w:t>anguage</w:t>
      </w:r>
    </w:p>
    <w:p w14:paraId="54FC4D37" w14:textId="05FAA40D" w:rsidR="00816ECA" w:rsidRPr="00BD7A39" w:rsidRDefault="001C15EA" w:rsidP="00816ECA">
      <w:pPr>
        <w:pStyle w:val="BodyText"/>
        <w:ind w:right="-83"/>
        <w:rPr>
          <w:rFonts w:ascii="Gotham Light" w:hAnsi="Gotham Light"/>
          <w:sz w:val="22"/>
          <w:szCs w:val="20"/>
          <w:lang w:eastAsia="en-AU"/>
        </w:rPr>
      </w:pPr>
      <w:r w:rsidRPr="00BD7A39">
        <w:rPr>
          <w:rFonts w:ascii="Gotham Light" w:hAnsi="Gotham Light"/>
          <w:sz w:val="22"/>
          <w:szCs w:val="20"/>
          <w:lang w:eastAsia="en-AU"/>
        </w:rPr>
        <w:t>Person-first language (PFL) acknowledges the person first, before the disability (</w:t>
      </w:r>
      <w:proofErr w:type="spellStart"/>
      <w:r w:rsidRPr="00BD7A39">
        <w:rPr>
          <w:rFonts w:ascii="Gotham Light" w:hAnsi="Gotham Light"/>
          <w:sz w:val="22"/>
          <w:szCs w:val="20"/>
          <w:lang w:eastAsia="en-AU"/>
        </w:rPr>
        <w:t>eg.</w:t>
      </w:r>
      <w:proofErr w:type="spellEnd"/>
      <w:r w:rsidRPr="00BD7A39">
        <w:rPr>
          <w:rFonts w:ascii="Gotham Light" w:hAnsi="Gotham Light"/>
          <w:sz w:val="22"/>
          <w:szCs w:val="20"/>
          <w:lang w:eastAsia="en-AU"/>
        </w:rPr>
        <w:t xml:space="preserve"> Person who uses a wheelchair). Identity-first language (IFL) positions disability as an identity (</w:t>
      </w:r>
      <w:proofErr w:type="spellStart"/>
      <w:r w:rsidRPr="00BD7A39">
        <w:rPr>
          <w:rFonts w:ascii="Gotham Light" w:hAnsi="Gotham Light"/>
          <w:sz w:val="22"/>
          <w:szCs w:val="20"/>
          <w:lang w:eastAsia="en-AU"/>
        </w:rPr>
        <w:t>eg.</w:t>
      </w:r>
      <w:proofErr w:type="spellEnd"/>
      <w:r w:rsidRPr="00BD7A39">
        <w:rPr>
          <w:rFonts w:ascii="Gotham Light" w:hAnsi="Gotham Light"/>
          <w:sz w:val="22"/>
          <w:szCs w:val="20"/>
          <w:lang w:eastAsia="en-AU"/>
        </w:rPr>
        <w:t xml:space="preserve"> Autistic person). Using PFL or IFL is a personal choice for all people with disabilities. This Action Plan uses </w:t>
      </w:r>
      <w:r w:rsidR="0008383A" w:rsidRPr="00BD7A39">
        <w:rPr>
          <w:rFonts w:ascii="Gotham Light" w:hAnsi="Gotham Light"/>
          <w:sz w:val="22"/>
          <w:szCs w:val="20"/>
          <w:lang w:eastAsia="en-AU"/>
        </w:rPr>
        <w:t>P</w:t>
      </w:r>
      <w:r w:rsidRPr="00BD7A39">
        <w:rPr>
          <w:rFonts w:ascii="Gotham Light" w:hAnsi="Gotham Light"/>
          <w:sz w:val="22"/>
          <w:szCs w:val="20"/>
          <w:lang w:eastAsia="en-AU"/>
        </w:rPr>
        <w:t>erson-first language.</w:t>
      </w:r>
    </w:p>
    <w:p w14:paraId="5F10CD76" w14:textId="69FC42CE" w:rsidR="007A1794" w:rsidRPr="00BD7A39" w:rsidRDefault="00440AE1" w:rsidP="006355DD">
      <w:pPr>
        <w:pStyle w:val="BodyText"/>
        <w:spacing w:before="240" w:after="240"/>
        <w:rPr>
          <w:rFonts w:ascii="Gotham Light" w:hAnsi="Gotham Light"/>
          <w:color w:val="51247A"/>
          <w:lang w:eastAsia="en-AU"/>
        </w:rPr>
      </w:pPr>
      <w:r w:rsidRPr="00BD7A39">
        <w:rPr>
          <w:rFonts w:ascii="Gotham Light" w:hAnsi="Gotham Light"/>
          <w:color w:val="51247A"/>
          <w:lang w:eastAsia="en-AU"/>
        </w:rPr>
        <w:t xml:space="preserve">The </w:t>
      </w:r>
      <w:r w:rsidR="153FF63D" w:rsidRPr="00BD7A39">
        <w:rPr>
          <w:rFonts w:ascii="Gotham Light" w:hAnsi="Gotham Light"/>
          <w:color w:val="51247A"/>
          <w:lang w:eastAsia="en-AU"/>
        </w:rPr>
        <w:t>s</w:t>
      </w:r>
      <w:r w:rsidRPr="00BD7A39">
        <w:rPr>
          <w:rFonts w:ascii="Gotham Light" w:hAnsi="Gotham Light"/>
          <w:color w:val="51247A"/>
          <w:lang w:eastAsia="en-AU"/>
        </w:rPr>
        <w:t xml:space="preserve">ocial </w:t>
      </w:r>
      <w:r w:rsidR="0BBB2479" w:rsidRPr="00BD7A39">
        <w:rPr>
          <w:rFonts w:ascii="Gotham Light" w:hAnsi="Gotham Light"/>
          <w:color w:val="51247A"/>
          <w:lang w:eastAsia="en-AU"/>
        </w:rPr>
        <w:t>m</w:t>
      </w:r>
      <w:r w:rsidRPr="00BD7A39">
        <w:rPr>
          <w:rFonts w:ascii="Gotham Light" w:hAnsi="Gotham Light"/>
          <w:color w:val="51247A"/>
          <w:lang w:eastAsia="en-AU"/>
        </w:rPr>
        <w:t xml:space="preserve">odel of </w:t>
      </w:r>
      <w:r w:rsidR="308F2C52" w:rsidRPr="00BD7A39">
        <w:rPr>
          <w:rFonts w:ascii="Gotham Light" w:hAnsi="Gotham Light"/>
          <w:color w:val="51247A"/>
          <w:lang w:eastAsia="en-AU"/>
        </w:rPr>
        <w:t>d</w:t>
      </w:r>
      <w:r w:rsidRPr="00BD7A39">
        <w:rPr>
          <w:rFonts w:ascii="Gotham Light" w:hAnsi="Gotham Light"/>
          <w:color w:val="51247A"/>
          <w:lang w:eastAsia="en-AU"/>
        </w:rPr>
        <w:t>isability</w:t>
      </w:r>
    </w:p>
    <w:p w14:paraId="697214AB" w14:textId="7773AAB0" w:rsidR="00456295" w:rsidRPr="00BD7A39" w:rsidRDefault="000A682D" w:rsidP="00794EFB">
      <w:pPr>
        <w:pStyle w:val="BodyText"/>
        <w:ind w:right="-83"/>
        <w:rPr>
          <w:rFonts w:ascii="Gotham Light" w:hAnsi="Gotham Light"/>
          <w:sz w:val="22"/>
          <w:szCs w:val="20"/>
          <w:lang w:eastAsia="en-AU"/>
        </w:rPr>
      </w:pPr>
      <w:r w:rsidRPr="00BD7A39">
        <w:rPr>
          <w:rFonts w:ascii="Gotham Light" w:hAnsi="Gotham Light"/>
          <w:sz w:val="22"/>
          <w:szCs w:val="20"/>
          <w:lang w:eastAsia="en-AU"/>
        </w:rPr>
        <w:t xml:space="preserve">The traditional view of disability </w:t>
      </w:r>
      <w:r w:rsidR="004E05CA" w:rsidRPr="00BD7A39">
        <w:rPr>
          <w:rFonts w:ascii="Gotham Light" w:hAnsi="Gotham Light"/>
          <w:sz w:val="22"/>
          <w:szCs w:val="20"/>
          <w:lang w:eastAsia="en-AU"/>
        </w:rPr>
        <w:t xml:space="preserve">has been the medical model, which </w:t>
      </w:r>
      <w:r w:rsidR="00392AAC" w:rsidRPr="00BD7A39">
        <w:rPr>
          <w:rFonts w:ascii="Gotham Light" w:hAnsi="Gotham Light"/>
          <w:sz w:val="22"/>
          <w:szCs w:val="20"/>
          <w:lang w:eastAsia="en-AU"/>
        </w:rPr>
        <w:t xml:space="preserve">sees disability </w:t>
      </w:r>
      <w:r w:rsidR="00D561CB" w:rsidRPr="00BD7A39">
        <w:rPr>
          <w:rFonts w:ascii="Gotham Light" w:hAnsi="Gotham Light"/>
          <w:sz w:val="22"/>
          <w:szCs w:val="20"/>
          <w:lang w:eastAsia="en-AU"/>
        </w:rPr>
        <w:t xml:space="preserve">as a problem belonging to </w:t>
      </w:r>
      <w:r w:rsidR="004F08EB" w:rsidRPr="00BD7A39">
        <w:rPr>
          <w:rFonts w:ascii="Gotham Light" w:hAnsi="Gotham Light"/>
          <w:sz w:val="22"/>
          <w:szCs w:val="20"/>
          <w:lang w:eastAsia="en-AU"/>
        </w:rPr>
        <w:t>the individual, and that it needs to be fixed or cured.</w:t>
      </w:r>
      <w:r w:rsidR="008D43D2" w:rsidRPr="00BD7A39">
        <w:rPr>
          <w:rFonts w:ascii="Gotham Light" w:hAnsi="Gotham Light"/>
          <w:sz w:val="22"/>
          <w:szCs w:val="20"/>
          <w:lang w:eastAsia="en-AU"/>
        </w:rPr>
        <w:t xml:space="preserve"> </w:t>
      </w:r>
      <w:r w:rsidR="009069BD" w:rsidRPr="00BD7A39">
        <w:rPr>
          <w:rFonts w:ascii="Gotham Light" w:hAnsi="Gotham Light"/>
          <w:sz w:val="22"/>
          <w:szCs w:val="20"/>
          <w:lang w:eastAsia="en-AU"/>
        </w:rPr>
        <w:t xml:space="preserve">The </w:t>
      </w:r>
      <w:r w:rsidR="7112CBDF" w:rsidRPr="00BD7A39">
        <w:rPr>
          <w:rFonts w:ascii="Gotham Light" w:hAnsi="Gotham Light"/>
          <w:sz w:val="22"/>
          <w:szCs w:val="20"/>
          <w:lang w:eastAsia="en-AU"/>
        </w:rPr>
        <w:t>s</w:t>
      </w:r>
      <w:r w:rsidR="009069BD" w:rsidRPr="00BD7A39">
        <w:rPr>
          <w:rFonts w:ascii="Gotham Light" w:hAnsi="Gotham Light"/>
          <w:sz w:val="22"/>
          <w:szCs w:val="20"/>
          <w:lang w:eastAsia="en-AU"/>
        </w:rPr>
        <w:t xml:space="preserve">ocial </w:t>
      </w:r>
      <w:r w:rsidR="65A07999" w:rsidRPr="00BD7A39">
        <w:rPr>
          <w:rFonts w:ascii="Gotham Light" w:hAnsi="Gotham Light"/>
          <w:sz w:val="22"/>
          <w:szCs w:val="20"/>
          <w:lang w:eastAsia="en-AU"/>
        </w:rPr>
        <w:t>m</w:t>
      </w:r>
      <w:r w:rsidR="009069BD" w:rsidRPr="00BD7A39">
        <w:rPr>
          <w:rFonts w:ascii="Gotham Light" w:hAnsi="Gotham Light"/>
          <w:sz w:val="22"/>
          <w:szCs w:val="20"/>
          <w:lang w:eastAsia="en-AU"/>
        </w:rPr>
        <w:t xml:space="preserve">odel of </w:t>
      </w:r>
      <w:r w:rsidR="2BDA8FD8" w:rsidRPr="00BD7A39">
        <w:rPr>
          <w:rFonts w:ascii="Gotham Light" w:hAnsi="Gotham Light"/>
          <w:sz w:val="22"/>
          <w:szCs w:val="20"/>
          <w:lang w:eastAsia="en-AU"/>
        </w:rPr>
        <w:t>d</w:t>
      </w:r>
      <w:r w:rsidR="009069BD" w:rsidRPr="00BD7A39">
        <w:rPr>
          <w:rFonts w:ascii="Gotham Light" w:hAnsi="Gotham Light"/>
          <w:sz w:val="22"/>
          <w:szCs w:val="20"/>
          <w:lang w:eastAsia="en-AU"/>
        </w:rPr>
        <w:t xml:space="preserve">isability </w:t>
      </w:r>
      <w:r w:rsidR="00C07DA5" w:rsidRPr="00BD7A39">
        <w:rPr>
          <w:rFonts w:ascii="Gotham Light" w:hAnsi="Gotham Light"/>
          <w:sz w:val="22"/>
          <w:szCs w:val="20"/>
          <w:lang w:eastAsia="en-AU"/>
        </w:rPr>
        <w:t xml:space="preserve">shifts the perspective from the individual to society and the social environment. </w:t>
      </w:r>
      <w:r w:rsidR="007A1794" w:rsidRPr="00BD7A39">
        <w:rPr>
          <w:rFonts w:ascii="Gotham Light" w:hAnsi="Gotham Light"/>
          <w:sz w:val="22"/>
          <w:szCs w:val="20"/>
          <w:lang w:eastAsia="en-AU"/>
        </w:rPr>
        <w:t xml:space="preserve">The </w:t>
      </w:r>
      <w:r w:rsidR="005A1D5C" w:rsidRPr="00BD7A39">
        <w:rPr>
          <w:rFonts w:ascii="Gotham Light" w:hAnsi="Gotham Light"/>
          <w:sz w:val="22"/>
          <w:szCs w:val="20"/>
          <w:lang w:eastAsia="en-AU"/>
        </w:rPr>
        <w:t>Australia Council for the Arts</w:t>
      </w:r>
      <w:r w:rsidR="007A1794" w:rsidRPr="00BD7A39">
        <w:rPr>
          <w:rFonts w:ascii="Gotham Light" w:hAnsi="Gotham Light"/>
          <w:sz w:val="22"/>
          <w:szCs w:val="20"/>
          <w:lang w:eastAsia="en-AU"/>
        </w:rPr>
        <w:t xml:space="preserve"> states that the </w:t>
      </w:r>
      <w:r w:rsidR="5D6EF744" w:rsidRPr="00BD7A39">
        <w:rPr>
          <w:rFonts w:ascii="Gotham Light" w:hAnsi="Gotham Light"/>
          <w:sz w:val="22"/>
          <w:szCs w:val="20"/>
          <w:lang w:eastAsia="en-AU"/>
        </w:rPr>
        <w:t>s</w:t>
      </w:r>
      <w:r w:rsidR="007A1794" w:rsidRPr="00BD7A39">
        <w:rPr>
          <w:rFonts w:ascii="Gotham Light" w:hAnsi="Gotham Light"/>
          <w:sz w:val="22"/>
          <w:szCs w:val="20"/>
          <w:lang w:eastAsia="en-AU"/>
        </w:rPr>
        <w:t xml:space="preserve">ocial </w:t>
      </w:r>
      <w:r w:rsidR="23CDB8E8" w:rsidRPr="00BD7A39">
        <w:rPr>
          <w:rFonts w:ascii="Gotham Light" w:hAnsi="Gotham Light"/>
          <w:sz w:val="22"/>
          <w:szCs w:val="20"/>
          <w:lang w:eastAsia="en-AU"/>
        </w:rPr>
        <w:t>m</w:t>
      </w:r>
      <w:r w:rsidR="007A1794" w:rsidRPr="00BD7A39">
        <w:rPr>
          <w:rFonts w:ascii="Gotham Light" w:hAnsi="Gotham Light"/>
          <w:sz w:val="22"/>
          <w:szCs w:val="20"/>
          <w:lang w:eastAsia="en-AU"/>
        </w:rPr>
        <w:t xml:space="preserve">odel of </w:t>
      </w:r>
      <w:r w:rsidR="771B235B" w:rsidRPr="00BD7A39">
        <w:rPr>
          <w:rFonts w:ascii="Gotham Light" w:hAnsi="Gotham Light"/>
          <w:sz w:val="22"/>
          <w:szCs w:val="20"/>
          <w:lang w:eastAsia="en-AU"/>
        </w:rPr>
        <w:t>d</w:t>
      </w:r>
      <w:r w:rsidR="007A1794" w:rsidRPr="00BD7A39">
        <w:rPr>
          <w:rFonts w:ascii="Gotham Light" w:hAnsi="Gotham Light"/>
          <w:sz w:val="22"/>
          <w:szCs w:val="20"/>
          <w:lang w:eastAsia="en-AU"/>
        </w:rPr>
        <w:t xml:space="preserve">isability “distinguishes between the impairment of the person (the condition, </w:t>
      </w:r>
      <w:proofErr w:type="gramStart"/>
      <w:r w:rsidR="007A1794" w:rsidRPr="00BD7A39">
        <w:rPr>
          <w:rFonts w:ascii="Gotham Light" w:hAnsi="Gotham Light"/>
          <w:sz w:val="22"/>
          <w:szCs w:val="20"/>
          <w:lang w:eastAsia="en-AU"/>
        </w:rPr>
        <w:t>illness</w:t>
      </w:r>
      <w:proofErr w:type="gramEnd"/>
      <w:r w:rsidR="007A1794" w:rsidRPr="00BD7A39">
        <w:rPr>
          <w:rFonts w:ascii="Gotham Light" w:hAnsi="Gotham Light"/>
          <w:sz w:val="22"/>
          <w:szCs w:val="20"/>
          <w:lang w:eastAsia="en-AU"/>
        </w:rPr>
        <w:t xml:space="preserve"> or loss/lack of function) and disability (the barriers and discrimination created by society). These barriers are seen as being the disabling factors which prevent or limit opportunities. They may take the form of attitudes, discrimination</w:t>
      </w:r>
      <w:r w:rsidR="00794EFB" w:rsidRPr="00BD7A39">
        <w:rPr>
          <w:rFonts w:ascii="Gotham Light" w:hAnsi="Gotham Light"/>
          <w:sz w:val="22"/>
          <w:szCs w:val="20"/>
          <w:lang w:eastAsia="en-AU"/>
        </w:rPr>
        <w:t>,</w:t>
      </w:r>
      <w:r w:rsidR="007A1794" w:rsidRPr="00BD7A39">
        <w:rPr>
          <w:rFonts w:ascii="Gotham Light" w:hAnsi="Gotham Light"/>
          <w:sz w:val="22"/>
          <w:szCs w:val="20"/>
          <w:lang w:eastAsia="en-AU"/>
        </w:rPr>
        <w:t xml:space="preserve"> or the physical environment.”</w:t>
      </w:r>
      <w:r w:rsidR="00CE5BE9" w:rsidRPr="00BD7A39">
        <w:rPr>
          <w:rStyle w:val="FootnoteReference"/>
          <w:rFonts w:ascii="Gotham Light" w:hAnsi="Gotham Light"/>
          <w:sz w:val="22"/>
          <w:szCs w:val="20"/>
          <w:lang w:eastAsia="en-AU"/>
        </w:rPr>
        <w:t xml:space="preserve"> </w:t>
      </w:r>
      <w:r w:rsidR="00CE5BE9" w:rsidRPr="00BD7A39">
        <w:rPr>
          <w:rStyle w:val="FootnoteReference"/>
          <w:rFonts w:ascii="Gotham Light" w:hAnsi="Gotham Light"/>
          <w:sz w:val="22"/>
          <w:szCs w:val="20"/>
          <w:lang w:eastAsia="en-AU"/>
        </w:rPr>
        <w:footnoteReference w:id="13"/>
      </w:r>
      <w:r w:rsidR="007A1794" w:rsidRPr="00BD7A39">
        <w:rPr>
          <w:rFonts w:ascii="Gotham Light" w:hAnsi="Gotham Light"/>
          <w:sz w:val="22"/>
          <w:szCs w:val="20"/>
          <w:lang w:eastAsia="en-AU"/>
        </w:rPr>
        <w:t xml:space="preserve"> </w:t>
      </w:r>
    </w:p>
    <w:p w14:paraId="719B504B" w14:textId="4B1DC648" w:rsidR="006A42F4" w:rsidRPr="00BD7A39" w:rsidRDefault="007A1794" w:rsidP="005A1D5C">
      <w:pPr>
        <w:pStyle w:val="BodyText"/>
        <w:rPr>
          <w:rFonts w:ascii="Gotham Light" w:hAnsi="Gotham Light"/>
          <w:sz w:val="22"/>
          <w:szCs w:val="20"/>
          <w:lang w:eastAsia="en-AU"/>
        </w:rPr>
      </w:pPr>
      <w:r w:rsidRPr="00BD7A39">
        <w:rPr>
          <w:rFonts w:ascii="Gotham Light" w:hAnsi="Gotham Light"/>
          <w:sz w:val="22"/>
          <w:szCs w:val="20"/>
          <w:lang w:eastAsia="en-AU"/>
        </w:rPr>
        <w:t xml:space="preserve">Not all people who have been diagnosed with a disability identify as having a disability. </w:t>
      </w:r>
      <w:r w:rsidR="00440AE1" w:rsidRPr="00BD7A39">
        <w:rPr>
          <w:rFonts w:ascii="Gotham Light" w:hAnsi="Gotham Light"/>
          <w:sz w:val="22"/>
          <w:szCs w:val="20"/>
          <w:lang w:eastAsia="en-AU"/>
        </w:rPr>
        <w:t>For example,</w:t>
      </w:r>
      <w:r w:rsidRPr="00BD7A39">
        <w:rPr>
          <w:rFonts w:ascii="Gotham Light" w:hAnsi="Gotham Light"/>
          <w:sz w:val="22"/>
          <w:szCs w:val="20"/>
          <w:lang w:eastAsia="en-AU"/>
        </w:rPr>
        <w:t xml:space="preserve"> </w:t>
      </w:r>
      <w:r w:rsidR="00440AE1" w:rsidRPr="00BD7A39">
        <w:rPr>
          <w:rFonts w:ascii="Gotham Light" w:hAnsi="Gotham Light"/>
          <w:sz w:val="22"/>
          <w:szCs w:val="20"/>
          <w:lang w:eastAsia="en-AU"/>
        </w:rPr>
        <w:t>p</w:t>
      </w:r>
      <w:r w:rsidRPr="00BD7A39">
        <w:rPr>
          <w:rFonts w:ascii="Gotham Light" w:hAnsi="Gotham Light"/>
          <w:sz w:val="22"/>
          <w:szCs w:val="20"/>
          <w:lang w:eastAsia="en-AU"/>
        </w:rPr>
        <w:t xml:space="preserve">eople from the Deaf community may not always identify as having </w:t>
      </w:r>
      <w:r w:rsidR="00981010" w:rsidRPr="00BD7A39">
        <w:rPr>
          <w:rFonts w:ascii="Gotham Light" w:hAnsi="Gotham Light"/>
          <w:sz w:val="22"/>
          <w:szCs w:val="20"/>
          <w:lang w:eastAsia="en-AU"/>
        </w:rPr>
        <w:t xml:space="preserve">a </w:t>
      </w:r>
      <w:r w:rsidRPr="00BD7A39">
        <w:rPr>
          <w:rFonts w:ascii="Gotham Light" w:hAnsi="Gotham Light"/>
          <w:sz w:val="22"/>
          <w:szCs w:val="20"/>
          <w:lang w:eastAsia="en-AU"/>
        </w:rPr>
        <w:t xml:space="preserve">disability or </w:t>
      </w:r>
      <w:r w:rsidR="00440AE1" w:rsidRPr="00BD7A39">
        <w:rPr>
          <w:rFonts w:ascii="Gotham Light" w:hAnsi="Gotham Light"/>
          <w:sz w:val="22"/>
          <w:szCs w:val="20"/>
          <w:lang w:eastAsia="en-AU"/>
        </w:rPr>
        <w:t>impairment and</w:t>
      </w:r>
      <w:r w:rsidRPr="00BD7A39">
        <w:rPr>
          <w:rFonts w:ascii="Gotham Light" w:hAnsi="Gotham Light"/>
          <w:sz w:val="22"/>
          <w:szCs w:val="20"/>
          <w:lang w:eastAsia="en-AU"/>
        </w:rPr>
        <w:t xml:space="preserve"> may identify as part of a cultural and linguistic group with their first language being </w:t>
      </w:r>
      <w:proofErr w:type="spellStart"/>
      <w:r w:rsidRPr="00BD7A39">
        <w:rPr>
          <w:rFonts w:ascii="Gotham Light" w:hAnsi="Gotham Light"/>
          <w:sz w:val="22"/>
          <w:szCs w:val="20"/>
          <w:lang w:eastAsia="en-AU"/>
        </w:rPr>
        <w:t>Auslan</w:t>
      </w:r>
      <w:proofErr w:type="spellEnd"/>
      <w:r w:rsidR="00940669" w:rsidRPr="00BD7A39">
        <w:rPr>
          <w:rFonts w:ascii="Gotham Light" w:hAnsi="Gotham Light"/>
          <w:sz w:val="22"/>
          <w:szCs w:val="20"/>
          <w:lang w:eastAsia="en-AU"/>
        </w:rPr>
        <w:t>.</w:t>
      </w:r>
      <w:r w:rsidRPr="00BD7A39">
        <w:rPr>
          <w:rFonts w:ascii="Gotham Light" w:hAnsi="Gotham Light"/>
          <w:sz w:val="22"/>
          <w:szCs w:val="20"/>
          <w:lang w:eastAsia="en-AU"/>
        </w:rPr>
        <w:t xml:space="preserve"> </w:t>
      </w:r>
      <w:r w:rsidR="00794EFB" w:rsidRPr="00BD7A39">
        <w:rPr>
          <w:rFonts w:ascii="Gotham Light" w:hAnsi="Gotham Light"/>
          <w:sz w:val="22"/>
          <w:szCs w:val="20"/>
          <w:lang w:eastAsia="en-AU"/>
        </w:rPr>
        <w:t xml:space="preserve">Likewise, </w:t>
      </w:r>
      <w:r w:rsidR="2A09EBBE" w:rsidRPr="00BD7A39">
        <w:rPr>
          <w:rFonts w:ascii="Gotham Light" w:hAnsi="Gotham Light"/>
          <w:sz w:val="22"/>
          <w:szCs w:val="20"/>
          <w:lang w:eastAsia="en-AU"/>
        </w:rPr>
        <w:t>o</w:t>
      </w:r>
      <w:r w:rsidR="00BE036E" w:rsidRPr="00BD7A39">
        <w:rPr>
          <w:rFonts w:ascii="Gotham Light" w:hAnsi="Gotham Light"/>
          <w:sz w:val="22"/>
          <w:szCs w:val="20"/>
          <w:lang w:eastAsia="en-AU"/>
        </w:rPr>
        <w:t xml:space="preserve">ver two in five </w:t>
      </w:r>
      <w:r w:rsidR="00720CDA" w:rsidRPr="00BD7A39">
        <w:rPr>
          <w:rFonts w:ascii="Gotham Light" w:hAnsi="Gotham Light"/>
          <w:sz w:val="22"/>
          <w:szCs w:val="20"/>
          <w:lang w:eastAsia="en-AU"/>
        </w:rPr>
        <w:t>Australians aged 16-85 have experience</w:t>
      </w:r>
      <w:r w:rsidR="002C330B" w:rsidRPr="00BD7A39">
        <w:rPr>
          <w:rFonts w:ascii="Gotham Light" w:hAnsi="Gotham Light"/>
          <w:sz w:val="22"/>
          <w:szCs w:val="20"/>
          <w:lang w:eastAsia="en-AU"/>
        </w:rPr>
        <w:t>d a</w:t>
      </w:r>
      <w:r w:rsidR="00720CDA" w:rsidRPr="00BD7A39">
        <w:rPr>
          <w:rFonts w:ascii="Gotham Light" w:hAnsi="Gotham Light"/>
          <w:sz w:val="22"/>
          <w:szCs w:val="20"/>
          <w:lang w:eastAsia="en-AU"/>
        </w:rPr>
        <w:t xml:space="preserve"> mental health</w:t>
      </w:r>
      <w:r w:rsidR="002C330B" w:rsidRPr="00BD7A39">
        <w:rPr>
          <w:rFonts w:ascii="Gotham Light" w:hAnsi="Gotham Light"/>
          <w:sz w:val="22"/>
          <w:szCs w:val="20"/>
          <w:lang w:eastAsia="en-AU"/>
        </w:rPr>
        <w:t xml:space="preserve"> disorder at some time in their lives</w:t>
      </w:r>
      <w:r w:rsidR="007F08AA" w:rsidRPr="00BD7A39">
        <w:rPr>
          <w:rFonts w:ascii="Gotham Light" w:hAnsi="Gotham Light"/>
          <w:sz w:val="22"/>
          <w:szCs w:val="20"/>
          <w:lang w:eastAsia="en-AU"/>
        </w:rPr>
        <w:t xml:space="preserve"> </w:t>
      </w:r>
      <w:r w:rsidR="05775EA1" w:rsidRPr="00BD7A39">
        <w:rPr>
          <w:rFonts w:ascii="Gotham Light" w:hAnsi="Gotham Light"/>
          <w:sz w:val="22"/>
          <w:szCs w:val="20"/>
          <w:lang w:eastAsia="en-AU"/>
        </w:rPr>
        <w:t>and yet</w:t>
      </w:r>
      <w:r w:rsidR="002C330B" w:rsidRPr="00BD7A39">
        <w:rPr>
          <w:rFonts w:ascii="Gotham Light" w:hAnsi="Gotham Light"/>
          <w:sz w:val="22"/>
          <w:szCs w:val="20"/>
          <w:lang w:eastAsia="en-AU"/>
        </w:rPr>
        <w:t xml:space="preserve"> some p</w:t>
      </w:r>
      <w:r w:rsidRPr="00BD7A39">
        <w:rPr>
          <w:rFonts w:ascii="Gotham Light" w:hAnsi="Gotham Light"/>
          <w:sz w:val="22"/>
          <w:szCs w:val="20"/>
          <w:lang w:eastAsia="en-AU"/>
        </w:rPr>
        <w:t>eople with a mental health condition may not identify as having a disability</w:t>
      </w:r>
      <w:r w:rsidR="00CE5BE9" w:rsidRPr="00BD7A39">
        <w:rPr>
          <w:rFonts w:ascii="Gotham Light" w:hAnsi="Gotham Light"/>
          <w:sz w:val="22"/>
          <w:szCs w:val="20"/>
          <w:lang w:eastAsia="en-AU"/>
        </w:rPr>
        <w:t>.</w:t>
      </w:r>
      <w:r w:rsidR="00CE5BE9" w:rsidRPr="00BD7A39">
        <w:rPr>
          <w:rStyle w:val="FootnoteReference"/>
          <w:rFonts w:ascii="Gotham Light" w:hAnsi="Gotham Light"/>
          <w:sz w:val="22"/>
          <w:szCs w:val="20"/>
          <w:lang w:eastAsia="en-AU"/>
        </w:rPr>
        <w:t xml:space="preserve"> </w:t>
      </w:r>
      <w:r w:rsidR="00CE5BE9" w:rsidRPr="00BD7A39">
        <w:rPr>
          <w:rStyle w:val="FootnoteReference"/>
          <w:rFonts w:ascii="Gotham Light" w:hAnsi="Gotham Light"/>
          <w:sz w:val="22"/>
          <w:szCs w:val="20"/>
          <w:lang w:eastAsia="en-AU"/>
        </w:rPr>
        <w:footnoteReference w:id="14"/>
      </w:r>
      <w:r w:rsidRPr="00BD7A39">
        <w:rPr>
          <w:rFonts w:ascii="Gotham Light" w:hAnsi="Gotham Light"/>
          <w:sz w:val="22"/>
          <w:szCs w:val="20"/>
          <w:lang w:eastAsia="en-AU"/>
        </w:rPr>
        <w:t xml:space="preserve"> </w:t>
      </w:r>
    </w:p>
    <w:p w14:paraId="0F51CEB8" w14:textId="6E3FE47A" w:rsidR="007D2A33" w:rsidRPr="00BD7A39" w:rsidRDefault="0034197B" w:rsidP="006355DD">
      <w:pPr>
        <w:pStyle w:val="BodyText"/>
        <w:rPr>
          <w:rFonts w:ascii="Gotham Light" w:hAnsi="Gotham Light"/>
          <w:sz w:val="22"/>
          <w:szCs w:val="20"/>
          <w:lang w:eastAsia="en-AU"/>
        </w:rPr>
      </w:pPr>
      <w:r w:rsidRPr="00BD7A39">
        <w:rPr>
          <w:rFonts w:ascii="Gotham Light" w:hAnsi="Gotham Light"/>
          <w:sz w:val="22"/>
          <w:szCs w:val="20"/>
          <w:lang w:eastAsia="en-AU"/>
        </w:rPr>
        <w:t>UQ</w:t>
      </w:r>
      <w:r w:rsidR="009245BD" w:rsidRPr="00BD7A39">
        <w:rPr>
          <w:rFonts w:ascii="Gotham Light" w:hAnsi="Gotham Light"/>
          <w:sz w:val="22"/>
          <w:szCs w:val="20"/>
          <w:lang w:eastAsia="en-AU"/>
        </w:rPr>
        <w:t xml:space="preserve"> Art Museum uses the </w:t>
      </w:r>
      <w:r w:rsidR="4D8800E5" w:rsidRPr="00BD7A39">
        <w:rPr>
          <w:rFonts w:ascii="Gotham Light" w:hAnsi="Gotham Light"/>
          <w:sz w:val="22"/>
          <w:szCs w:val="20"/>
          <w:lang w:eastAsia="en-AU"/>
        </w:rPr>
        <w:t>s</w:t>
      </w:r>
      <w:r w:rsidR="009245BD" w:rsidRPr="00BD7A39">
        <w:rPr>
          <w:rFonts w:ascii="Gotham Light" w:hAnsi="Gotham Light"/>
          <w:sz w:val="22"/>
          <w:szCs w:val="20"/>
          <w:lang w:eastAsia="en-AU"/>
        </w:rPr>
        <w:t xml:space="preserve">ocial </w:t>
      </w:r>
      <w:r w:rsidR="011B8C6B" w:rsidRPr="00BD7A39">
        <w:rPr>
          <w:rFonts w:ascii="Gotham Light" w:hAnsi="Gotham Light"/>
          <w:sz w:val="22"/>
          <w:szCs w:val="20"/>
          <w:lang w:eastAsia="en-AU"/>
        </w:rPr>
        <w:t>m</w:t>
      </w:r>
      <w:r w:rsidR="009245BD" w:rsidRPr="00BD7A39">
        <w:rPr>
          <w:rFonts w:ascii="Gotham Light" w:hAnsi="Gotham Light"/>
          <w:sz w:val="22"/>
          <w:szCs w:val="20"/>
          <w:lang w:eastAsia="en-AU"/>
        </w:rPr>
        <w:t xml:space="preserve">odel of </w:t>
      </w:r>
      <w:r w:rsidR="26F3506E" w:rsidRPr="00BD7A39">
        <w:rPr>
          <w:rFonts w:ascii="Gotham Light" w:hAnsi="Gotham Light"/>
          <w:sz w:val="22"/>
          <w:szCs w:val="20"/>
          <w:lang w:eastAsia="en-AU"/>
        </w:rPr>
        <w:t>d</w:t>
      </w:r>
      <w:r w:rsidR="009245BD" w:rsidRPr="00BD7A39">
        <w:rPr>
          <w:rFonts w:ascii="Gotham Light" w:hAnsi="Gotham Light"/>
          <w:sz w:val="22"/>
          <w:szCs w:val="20"/>
          <w:lang w:eastAsia="en-AU"/>
        </w:rPr>
        <w:t xml:space="preserve">isability approach </w:t>
      </w:r>
      <w:r w:rsidR="0015012D" w:rsidRPr="00BD7A39">
        <w:rPr>
          <w:rFonts w:ascii="Gotham Light" w:hAnsi="Gotham Light"/>
          <w:sz w:val="22"/>
          <w:szCs w:val="20"/>
          <w:lang w:eastAsia="en-AU"/>
        </w:rPr>
        <w:t>in</w:t>
      </w:r>
      <w:r w:rsidR="009245BD" w:rsidRPr="00BD7A39">
        <w:rPr>
          <w:rFonts w:ascii="Gotham Light" w:hAnsi="Gotham Light"/>
          <w:sz w:val="22"/>
          <w:szCs w:val="20"/>
          <w:lang w:eastAsia="en-AU"/>
        </w:rPr>
        <w:t xml:space="preserve"> its policies</w:t>
      </w:r>
      <w:r w:rsidR="0015012D" w:rsidRPr="00BD7A39">
        <w:rPr>
          <w:rFonts w:ascii="Gotham Light" w:hAnsi="Gotham Light"/>
          <w:sz w:val="22"/>
          <w:szCs w:val="20"/>
          <w:lang w:eastAsia="en-AU"/>
        </w:rPr>
        <w:t>,</w:t>
      </w:r>
      <w:r w:rsidR="009245BD" w:rsidRPr="00BD7A39">
        <w:rPr>
          <w:rFonts w:ascii="Gotham Light" w:hAnsi="Gotham Light"/>
          <w:sz w:val="22"/>
          <w:szCs w:val="20"/>
          <w:lang w:eastAsia="en-AU"/>
        </w:rPr>
        <w:t xml:space="preserve"> practices</w:t>
      </w:r>
      <w:r w:rsidR="0015012D" w:rsidRPr="00BD7A39">
        <w:rPr>
          <w:rFonts w:ascii="Gotham Light" w:hAnsi="Gotham Light"/>
          <w:sz w:val="22"/>
          <w:szCs w:val="20"/>
          <w:lang w:eastAsia="en-AU"/>
        </w:rPr>
        <w:t>, and communication</w:t>
      </w:r>
      <w:r w:rsidR="009245BD" w:rsidRPr="00BD7A39">
        <w:rPr>
          <w:rFonts w:ascii="Gotham Light" w:hAnsi="Gotham Light"/>
          <w:sz w:val="22"/>
          <w:szCs w:val="20"/>
          <w:lang w:eastAsia="en-AU"/>
        </w:rPr>
        <w:t>.</w:t>
      </w:r>
    </w:p>
    <w:p w14:paraId="768934CB" w14:textId="77777777" w:rsidR="00BD7A39" w:rsidRDefault="00BD7A39" w:rsidP="006355DD">
      <w:pPr>
        <w:pStyle w:val="BodyText"/>
        <w:spacing w:before="240" w:after="240"/>
        <w:ind w:right="-215"/>
        <w:rPr>
          <w:rFonts w:ascii="Gotham Light" w:hAnsi="Gotham Light"/>
          <w:color w:val="51247A"/>
          <w:lang w:eastAsia="en-AU"/>
        </w:rPr>
      </w:pPr>
    </w:p>
    <w:p w14:paraId="13C63CBC" w14:textId="77777777" w:rsidR="00BD7A39" w:rsidRDefault="00BD7A39" w:rsidP="006355DD">
      <w:pPr>
        <w:pStyle w:val="BodyText"/>
        <w:spacing w:before="240" w:after="240"/>
        <w:ind w:right="-215"/>
        <w:rPr>
          <w:rFonts w:ascii="Gotham Light" w:hAnsi="Gotham Light"/>
          <w:color w:val="51247A"/>
          <w:lang w:eastAsia="en-AU"/>
        </w:rPr>
      </w:pPr>
    </w:p>
    <w:p w14:paraId="3241D7BF" w14:textId="77777777" w:rsidR="00BD7A39" w:rsidRDefault="00BD7A39" w:rsidP="006355DD">
      <w:pPr>
        <w:pStyle w:val="BodyText"/>
        <w:spacing w:before="240" w:after="240"/>
        <w:ind w:right="-215"/>
        <w:rPr>
          <w:rFonts w:ascii="Gotham Light" w:hAnsi="Gotham Light"/>
          <w:color w:val="51247A"/>
          <w:lang w:eastAsia="en-AU"/>
        </w:rPr>
      </w:pPr>
    </w:p>
    <w:p w14:paraId="4A313FEF" w14:textId="3714C121" w:rsidR="007A1794" w:rsidRPr="00BD7A39" w:rsidRDefault="007A1794" w:rsidP="006355DD">
      <w:pPr>
        <w:pStyle w:val="BodyText"/>
        <w:spacing w:before="240" w:after="240"/>
        <w:ind w:right="-215"/>
        <w:rPr>
          <w:rFonts w:ascii="Gotham Light" w:hAnsi="Gotham Light"/>
          <w:color w:val="51247A"/>
          <w:lang w:eastAsia="en-AU"/>
        </w:rPr>
      </w:pPr>
      <w:r w:rsidRPr="00BD7A39">
        <w:rPr>
          <w:rFonts w:ascii="Gotham Light" w:hAnsi="Gotham Light"/>
          <w:color w:val="51247A"/>
          <w:lang w:eastAsia="en-AU"/>
        </w:rPr>
        <w:lastRenderedPageBreak/>
        <w:t xml:space="preserve">Universal </w:t>
      </w:r>
      <w:r w:rsidR="23682A02" w:rsidRPr="00BD7A39">
        <w:rPr>
          <w:rFonts w:ascii="Gotham Light" w:hAnsi="Gotham Light"/>
          <w:color w:val="51247A"/>
          <w:lang w:eastAsia="en-AU"/>
        </w:rPr>
        <w:t>d</w:t>
      </w:r>
      <w:r w:rsidRPr="00BD7A39">
        <w:rPr>
          <w:rFonts w:ascii="Gotham Light" w:hAnsi="Gotham Light"/>
          <w:color w:val="51247A"/>
          <w:lang w:eastAsia="en-AU"/>
        </w:rPr>
        <w:t>esign</w:t>
      </w:r>
    </w:p>
    <w:p w14:paraId="08AF3E16" w14:textId="5E6CD14F" w:rsidR="001A5416" w:rsidRPr="00BD7A39" w:rsidRDefault="007A1794" w:rsidP="00E374F5">
      <w:pPr>
        <w:pStyle w:val="BodyText"/>
        <w:rPr>
          <w:rFonts w:ascii="Gotham Light" w:hAnsi="Gotham Light"/>
          <w:sz w:val="22"/>
          <w:lang w:eastAsia="en-AU"/>
        </w:rPr>
      </w:pPr>
      <w:r w:rsidRPr="00BD7A39">
        <w:rPr>
          <w:rFonts w:ascii="Gotham Light" w:hAnsi="Gotham Light"/>
          <w:sz w:val="22"/>
          <w:szCs w:val="20"/>
          <w:lang w:eastAsia="en-AU"/>
        </w:rPr>
        <w:t xml:space="preserve">Universal design is defined by the United Nations Convention on the Rights of People with disabilities as </w:t>
      </w:r>
      <w:r w:rsidR="0055320F" w:rsidRPr="00BD7A39">
        <w:rPr>
          <w:rFonts w:ascii="Gotham Light" w:hAnsi="Gotham Light"/>
          <w:sz w:val="22"/>
          <w:szCs w:val="20"/>
          <w:lang w:eastAsia="en-AU"/>
        </w:rPr>
        <w:t>“</w:t>
      </w:r>
      <w:r w:rsidRPr="00BD7A39">
        <w:rPr>
          <w:rFonts w:ascii="Gotham Light" w:hAnsi="Gotham Light"/>
          <w:sz w:val="22"/>
          <w:szCs w:val="20"/>
          <w:lang w:eastAsia="en-AU"/>
        </w:rPr>
        <w:t>the design of products, environments, programs, and services to be usable by all people, to the greatest extent possible, without the need for adaptation or speciali</w:t>
      </w:r>
      <w:r w:rsidRPr="00BD7A39">
        <w:rPr>
          <w:rFonts w:ascii="Gotham Light" w:hAnsi="Gotham Light"/>
          <w:sz w:val="22"/>
          <w:lang w:eastAsia="en-AU"/>
        </w:rPr>
        <w:t xml:space="preserve">sed design. Universal Design shall not exclude assistive devices </w:t>
      </w:r>
      <w:r w:rsidR="0055320F" w:rsidRPr="00BD7A39">
        <w:rPr>
          <w:rFonts w:ascii="Gotham Light" w:hAnsi="Gotham Light"/>
          <w:sz w:val="22"/>
          <w:lang w:eastAsia="en-AU"/>
        </w:rPr>
        <w:t>[</w:t>
      </w:r>
      <w:r w:rsidRPr="00BD7A39">
        <w:rPr>
          <w:rFonts w:ascii="Gotham Light" w:hAnsi="Gotham Light"/>
          <w:sz w:val="22"/>
          <w:lang w:eastAsia="en-AU"/>
        </w:rPr>
        <w:t>or software</w:t>
      </w:r>
      <w:r w:rsidR="0055320F" w:rsidRPr="00BD7A39">
        <w:rPr>
          <w:rFonts w:ascii="Gotham Light" w:hAnsi="Gotham Light"/>
          <w:sz w:val="22"/>
          <w:lang w:eastAsia="en-AU"/>
        </w:rPr>
        <w:t>]</w:t>
      </w:r>
      <w:r w:rsidRPr="00BD7A39">
        <w:rPr>
          <w:rFonts w:ascii="Gotham Light" w:hAnsi="Gotham Light"/>
          <w:sz w:val="22"/>
          <w:lang w:eastAsia="en-AU"/>
        </w:rPr>
        <w:t xml:space="preserve"> for </w:t>
      </w:r>
      <w:proofErr w:type="gramStart"/>
      <w:r w:rsidRPr="00BD7A39">
        <w:rPr>
          <w:rFonts w:ascii="Gotham Light" w:hAnsi="Gotham Light"/>
          <w:sz w:val="22"/>
          <w:lang w:eastAsia="en-AU"/>
        </w:rPr>
        <w:t>particular groups</w:t>
      </w:r>
      <w:proofErr w:type="gramEnd"/>
      <w:r w:rsidRPr="00BD7A39">
        <w:rPr>
          <w:rFonts w:ascii="Gotham Light" w:hAnsi="Gotham Light"/>
          <w:sz w:val="22"/>
          <w:lang w:eastAsia="en-AU"/>
        </w:rPr>
        <w:t xml:space="preserve"> of people with disabilities where th</w:t>
      </w:r>
      <w:r w:rsidR="00843989" w:rsidRPr="00BD7A39">
        <w:rPr>
          <w:rFonts w:ascii="Gotham Light" w:hAnsi="Gotham Light"/>
          <w:sz w:val="22"/>
          <w:lang w:eastAsia="en-AU"/>
        </w:rPr>
        <w:t>is is</w:t>
      </w:r>
      <w:r w:rsidRPr="00BD7A39">
        <w:rPr>
          <w:rFonts w:ascii="Gotham Light" w:hAnsi="Gotham Light"/>
          <w:sz w:val="22"/>
          <w:lang w:eastAsia="en-AU"/>
        </w:rPr>
        <w:t xml:space="preserve"> needed</w:t>
      </w:r>
      <w:r w:rsidR="0055320F" w:rsidRPr="00BD7A39">
        <w:rPr>
          <w:rFonts w:ascii="Gotham Light" w:hAnsi="Gotham Light"/>
          <w:sz w:val="22"/>
          <w:lang w:eastAsia="en-AU"/>
        </w:rPr>
        <w:t>”</w:t>
      </w:r>
      <w:r w:rsidRPr="00BD7A39">
        <w:rPr>
          <w:rFonts w:ascii="Gotham Light" w:hAnsi="Gotham Light"/>
          <w:sz w:val="22"/>
          <w:lang w:eastAsia="en-AU"/>
        </w:rPr>
        <w:t>.</w:t>
      </w:r>
      <w:r w:rsidR="0055320F" w:rsidRPr="00BD7A39">
        <w:rPr>
          <w:rStyle w:val="FootnoteReference"/>
          <w:rFonts w:ascii="Gotham Light" w:hAnsi="Gotham Light"/>
          <w:sz w:val="22"/>
          <w:lang w:eastAsia="en-AU"/>
        </w:rPr>
        <w:footnoteReference w:id="15"/>
      </w:r>
    </w:p>
    <w:p w14:paraId="44797A84" w14:textId="035DEEED" w:rsidR="001A5416" w:rsidRPr="00BD7A39" w:rsidRDefault="001A5416" w:rsidP="00E374F5">
      <w:pPr>
        <w:pStyle w:val="BodyText"/>
        <w:rPr>
          <w:rFonts w:ascii="Gotham Light" w:hAnsi="Gotham Light"/>
          <w:sz w:val="22"/>
          <w:lang w:eastAsia="en-AU"/>
        </w:rPr>
      </w:pPr>
    </w:p>
    <w:p w14:paraId="443F7CCE" w14:textId="77777777" w:rsidR="00BD7A39" w:rsidRDefault="00BD7A39" w:rsidP="00A2148F">
      <w:pPr>
        <w:pStyle w:val="BodyText"/>
        <w:rPr>
          <w:rFonts w:ascii="Gotham Light" w:hAnsi="Gotham Light"/>
          <w:color w:val="51247A" w:themeColor="accent1"/>
          <w:sz w:val="68"/>
          <w:szCs w:val="68"/>
          <w:lang w:eastAsia="en-AU"/>
        </w:rPr>
      </w:pPr>
    </w:p>
    <w:p w14:paraId="6E94DFD6" w14:textId="77777777" w:rsidR="00BD7A39" w:rsidRDefault="00BD7A39" w:rsidP="00A2148F">
      <w:pPr>
        <w:pStyle w:val="BodyText"/>
        <w:rPr>
          <w:rFonts w:ascii="Gotham Light" w:hAnsi="Gotham Light"/>
          <w:color w:val="51247A" w:themeColor="accent1"/>
          <w:sz w:val="68"/>
          <w:szCs w:val="68"/>
          <w:lang w:eastAsia="en-AU"/>
        </w:rPr>
      </w:pPr>
    </w:p>
    <w:p w14:paraId="47E9F63E" w14:textId="77777777" w:rsidR="00BD7A39" w:rsidRDefault="00BD7A39" w:rsidP="00A2148F">
      <w:pPr>
        <w:pStyle w:val="BodyText"/>
        <w:rPr>
          <w:rFonts w:ascii="Gotham Light" w:hAnsi="Gotham Light"/>
          <w:color w:val="51247A" w:themeColor="accent1"/>
          <w:sz w:val="68"/>
          <w:szCs w:val="68"/>
          <w:lang w:eastAsia="en-AU"/>
        </w:rPr>
      </w:pPr>
    </w:p>
    <w:p w14:paraId="7965FD94" w14:textId="77777777" w:rsidR="00BD7A39" w:rsidRDefault="00BD7A39" w:rsidP="00A2148F">
      <w:pPr>
        <w:pStyle w:val="BodyText"/>
        <w:rPr>
          <w:rFonts w:ascii="Gotham Light" w:hAnsi="Gotham Light"/>
          <w:color w:val="51247A" w:themeColor="accent1"/>
          <w:sz w:val="68"/>
          <w:szCs w:val="68"/>
          <w:lang w:eastAsia="en-AU"/>
        </w:rPr>
      </w:pPr>
    </w:p>
    <w:p w14:paraId="1086AE34" w14:textId="77777777" w:rsidR="00BD7A39" w:rsidRDefault="00BD7A39" w:rsidP="00A2148F">
      <w:pPr>
        <w:pStyle w:val="BodyText"/>
        <w:rPr>
          <w:rFonts w:ascii="Gotham Light" w:hAnsi="Gotham Light"/>
          <w:color w:val="51247A" w:themeColor="accent1"/>
          <w:sz w:val="68"/>
          <w:szCs w:val="68"/>
          <w:lang w:eastAsia="en-AU"/>
        </w:rPr>
      </w:pPr>
    </w:p>
    <w:p w14:paraId="39580A96" w14:textId="77777777" w:rsidR="00BD7A39" w:rsidRDefault="00BD7A39" w:rsidP="00A2148F">
      <w:pPr>
        <w:pStyle w:val="BodyText"/>
        <w:rPr>
          <w:rFonts w:ascii="Gotham Light" w:hAnsi="Gotham Light"/>
          <w:color w:val="51247A" w:themeColor="accent1"/>
          <w:sz w:val="68"/>
          <w:szCs w:val="68"/>
          <w:lang w:eastAsia="en-AU"/>
        </w:rPr>
      </w:pPr>
    </w:p>
    <w:p w14:paraId="1EB035B1" w14:textId="77777777" w:rsidR="00FA4DA9" w:rsidRDefault="00FA4DA9" w:rsidP="00A2148F">
      <w:pPr>
        <w:pStyle w:val="BodyText"/>
        <w:rPr>
          <w:rFonts w:ascii="Gotham Light" w:hAnsi="Gotham Light"/>
          <w:color w:val="51247A" w:themeColor="accent1"/>
          <w:sz w:val="68"/>
          <w:szCs w:val="68"/>
          <w:lang w:eastAsia="en-AU"/>
        </w:rPr>
      </w:pPr>
    </w:p>
    <w:p w14:paraId="2D59B58C" w14:textId="77777777" w:rsidR="00BD7A39" w:rsidRDefault="00BD7A39" w:rsidP="00A2148F">
      <w:pPr>
        <w:pStyle w:val="BodyText"/>
        <w:rPr>
          <w:rFonts w:ascii="Gotham Light" w:hAnsi="Gotham Light"/>
          <w:color w:val="51247A" w:themeColor="accent1"/>
          <w:sz w:val="68"/>
          <w:szCs w:val="68"/>
          <w:lang w:eastAsia="en-AU"/>
        </w:rPr>
      </w:pPr>
    </w:p>
    <w:p w14:paraId="5D362E7C" w14:textId="77777777" w:rsidR="00BD7A39" w:rsidRDefault="00BD7A39" w:rsidP="00A2148F">
      <w:pPr>
        <w:pStyle w:val="BodyText"/>
        <w:rPr>
          <w:rFonts w:ascii="Gotham Light" w:hAnsi="Gotham Light"/>
          <w:color w:val="51247A" w:themeColor="accent1"/>
          <w:sz w:val="68"/>
          <w:szCs w:val="68"/>
          <w:lang w:eastAsia="en-AU"/>
        </w:rPr>
      </w:pPr>
    </w:p>
    <w:p w14:paraId="11B4856D" w14:textId="77777777" w:rsidR="00600C05" w:rsidRDefault="00600C05" w:rsidP="00A2148F">
      <w:pPr>
        <w:pStyle w:val="BodyText"/>
        <w:rPr>
          <w:rFonts w:ascii="Gotham Light" w:hAnsi="Gotham Light"/>
          <w:color w:val="51247A" w:themeColor="accent1"/>
          <w:sz w:val="68"/>
          <w:szCs w:val="68"/>
          <w:lang w:eastAsia="en-AU"/>
        </w:rPr>
      </w:pPr>
    </w:p>
    <w:p w14:paraId="6C9C2192" w14:textId="00F6A8C0" w:rsidR="00A2148F" w:rsidRPr="00BD7A39" w:rsidRDefault="00A57EB7" w:rsidP="00A2148F">
      <w:pPr>
        <w:pStyle w:val="BodyText"/>
        <w:rPr>
          <w:rFonts w:ascii="Gotham Light" w:hAnsi="Gotham Light"/>
          <w:color w:val="51247A" w:themeColor="accent1"/>
          <w:sz w:val="68"/>
          <w:szCs w:val="68"/>
          <w:lang w:eastAsia="en-AU"/>
        </w:rPr>
      </w:pPr>
      <w:r w:rsidRPr="00BD7A39">
        <w:rPr>
          <w:rFonts w:ascii="Gotham Light" w:hAnsi="Gotham Light"/>
          <w:noProof/>
          <w:color w:val="FFFFFF" w:themeColor="background1"/>
          <w:sz w:val="68"/>
        </w:rPr>
        <w:lastRenderedPageBreak/>
        <w:drawing>
          <wp:anchor distT="0" distB="0" distL="114300" distR="114300" simplePos="0" relativeHeight="251649024" behindDoc="0" locked="0" layoutInCell="1" allowOverlap="1" wp14:anchorId="6851CFB9" wp14:editId="31A75C30">
            <wp:simplePos x="0" y="0"/>
            <wp:positionH relativeFrom="page">
              <wp:posOffset>3059430</wp:posOffset>
            </wp:positionH>
            <wp:positionV relativeFrom="paragraph">
              <wp:posOffset>1007110</wp:posOffset>
            </wp:positionV>
            <wp:extent cx="1502228" cy="1502228"/>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2228" cy="1502228"/>
                    </a:xfrm>
                    <a:prstGeom prst="rect">
                      <a:avLst/>
                    </a:prstGeom>
                    <a:noFill/>
                    <a:ln>
                      <a:noFill/>
                    </a:ln>
                  </pic:spPr>
                </pic:pic>
              </a:graphicData>
            </a:graphic>
            <wp14:sizeRelH relativeFrom="page">
              <wp14:pctWidth>0</wp14:pctWidth>
            </wp14:sizeRelH>
            <wp14:sizeRelV relativeFrom="page">
              <wp14:pctHeight>0</wp14:pctHeight>
            </wp14:sizeRelV>
          </wp:anchor>
        </w:drawing>
      </w:r>
      <w:r w:rsidR="00BD7A39">
        <w:rPr>
          <w:rFonts w:ascii="Gotham Light" w:hAnsi="Gotham Light"/>
          <w:color w:val="51247A" w:themeColor="accent1"/>
          <w:sz w:val="68"/>
          <w:szCs w:val="68"/>
          <w:lang w:eastAsia="en-AU"/>
        </w:rPr>
        <w:t>D</w:t>
      </w:r>
      <w:r w:rsidR="00A2148F" w:rsidRPr="00BD7A39">
        <w:rPr>
          <w:rFonts w:ascii="Gotham Light" w:hAnsi="Gotham Light"/>
          <w:color w:val="51247A" w:themeColor="accent1"/>
          <w:sz w:val="68"/>
          <w:szCs w:val="68"/>
          <w:lang w:eastAsia="en-AU"/>
        </w:rPr>
        <w:t>isability in Australia demographics</w:t>
      </w:r>
    </w:p>
    <w:p w14:paraId="1A78266D" w14:textId="6CA62DAB" w:rsidR="00677443" w:rsidRPr="00BD7A39" w:rsidRDefault="00A57EB7" w:rsidP="008E2FD9">
      <w:pPr>
        <w:spacing w:after="160" w:line="259" w:lineRule="auto"/>
        <w:rPr>
          <w:rFonts w:ascii="Gotham Light" w:hAnsi="Gotham Light"/>
          <w:color w:val="FFFFFF" w:themeColor="background1"/>
          <w:sz w:val="68"/>
        </w:rPr>
      </w:pPr>
      <w:r w:rsidRPr="00BD7A39">
        <w:rPr>
          <w:rFonts w:ascii="Gotham Light" w:hAnsi="Gotham Light"/>
          <w:noProof/>
          <w:color w:val="FFFFFF" w:themeColor="background1"/>
        </w:rPr>
        <w:drawing>
          <wp:anchor distT="0" distB="0" distL="114300" distR="114300" simplePos="0" relativeHeight="251657216" behindDoc="0" locked="0" layoutInCell="1" allowOverlap="1" wp14:anchorId="50505531" wp14:editId="7C88795F">
            <wp:simplePos x="0" y="0"/>
            <wp:positionH relativeFrom="column">
              <wp:posOffset>4604385</wp:posOffset>
            </wp:positionH>
            <wp:positionV relativeFrom="paragraph">
              <wp:posOffset>80010</wp:posOffset>
            </wp:positionV>
            <wp:extent cx="1071880" cy="107188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188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A39">
        <w:rPr>
          <w:rFonts w:ascii="Gotham Light" w:hAnsi="Gotham Light"/>
          <w:noProof/>
          <w:color w:val="FFFFFF" w:themeColor="background1"/>
        </w:rPr>
        <w:drawing>
          <wp:anchor distT="0" distB="0" distL="114300" distR="114300" simplePos="0" relativeHeight="251639808" behindDoc="0" locked="0" layoutInCell="1" allowOverlap="1" wp14:anchorId="77C046D5" wp14:editId="1AA52CD9">
            <wp:simplePos x="0" y="0"/>
            <wp:positionH relativeFrom="margin">
              <wp:posOffset>93980</wp:posOffset>
            </wp:positionH>
            <wp:positionV relativeFrom="paragraph">
              <wp:posOffset>88265</wp:posOffset>
            </wp:positionV>
            <wp:extent cx="1150776" cy="1150776"/>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0776" cy="1150776"/>
                    </a:xfrm>
                    <a:prstGeom prst="rect">
                      <a:avLst/>
                    </a:prstGeom>
                    <a:noFill/>
                    <a:ln>
                      <a:noFill/>
                    </a:ln>
                  </pic:spPr>
                </pic:pic>
              </a:graphicData>
            </a:graphic>
            <wp14:sizeRelH relativeFrom="page">
              <wp14:pctWidth>0</wp14:pctWidth>
            </wp14:sizeRelH>
            <wp14:sizeRelV relativeFrom="page">
              <wp14:pctHeight>0</wp14:pctHeight>
            </wp14:sizeRelV>
          </wp:anchor>
        </w:drawing>
      </w:r>
      <w:r w:rsidR="00CB222C" w:rsidRPr="00BD7A39">
        <w:rPr>
          <w:rStyle w:val="FootnoteReference"/>
          <w:rFonts w:ascii="Gotham Light" w:hAnsi="Gotham Light"/>
          <w:color w:val="FFFFFF" w:themeColor="background1"/>
          <w:sz w:val="22"/>
          <w:lang w:eastAsia="en-AU"/>
        </w:rPr>
        <w:footnoteReference w:id="16"/>
      </w:r>
      <w:r w:rsidR="00B74284" w:rsidRPr="00BD7A39">
        <w:rPr>
          <w:rStyle w:val="FootnoteReference"/>
          <w:rFonts w:ascii="Gotham Light" w:hAnsi="Gotham Light"/>
          <w:color w:val="FFFFFF" w:themeColor="background1"/>
        </w:rPr>
        <w:footnoteReference w:id="17"/>
      </w:r>
      <w:r w:rsidR="000D210F" w:rsidRPr="00BD7A39">
        <w:rPr>
          <w:rStyle w:val="FootnoteReference"/>
          <w:rFonts w:ascii="Gotham Light" w:hAnsi="Gotham Light"/>
          <w:color w:val="FFFFFF" w:themeColor="background1"/>
        </w:rPr>
        <w:footnoteReference w:id="18"/>
      </w:r>
      <w:r w:rsidR="008E2FD9" w:rsidRPr="00BD7A39">
        <w:rPr>
          <w:rFonts w:ascii="Gotham Light" w:hAnsi="Gotham Light"/>
        </w:rPr>
        <w:t xml:space="preserve"> </w:t>
      </w:r>
      <w:r w:rsidR="00870423" w:rsidRPr="00BD7A39">
        <w:rPr>
          <w:rStyle w:val="FootnoteReference"/>
          <w:rFonts w:ascii="Gotham Light" w:hAnsi="Gotham Light"/>
          <w:color w:val="FFFFFF" w:themeColor="background1"/>
        </w:rPr>
        <w:footnoteReference w:id="19"/>
      </w:r>
      <w:r w:rsidR="008E2FD9" w:rsidRPr="00BD7A39">
        <w:rPr>
          <w:rFonts w:ascii="Gotham Light" w:hAnsi="Gotham Light"/>
          <w:color w:val="FFFFFF" w:themeColor="background1"/>
        </w:rPr>
        <w:t xml:space="preserve"> </w:t>
      </w:r>
      <w:r w:rsidR="00677443" w:rsidRPr="00BD7A39">
        <w:rPr>
          <w:rStyle w:val="FootnoteReference"/>
          <w:rFonts w:ascii="Gotham Light" w:hAnsi="Gotham Light"/>
          <w:color w:val="FFFFFF" w:themeColor="background1"/>
        </w:rPr>
        <w:footnoteReference w:id="20"/>
      </w:r>
      <w:r w:rsidR="008E2FD9" w:rsidRPr="00BD7A39">
        <w:rPr>
          <w:rFonts w:ascii="Gotham Light" w:hAnsi="Gotham Light"/>
          <w:color w:val="FFFFFF" w:themeColor="background1"/>
        </w:rPr>
        <w:t xml:space="preserve"> </w:t>
      </w:r>
      <w:r w:rsidR="000D210F" w:rsidRPr="00BD7A39">
        <w:rPr>
          <w:rStyle w:val="FootnoteReference"/>
          <w:rFonts w:ascii="Gotham Light" w:hAnsi="Gotham Light"/>
          <w:color w:val="FFFFFF" w:themeColor="background1"/>
        </w:rPr>
        <w:footnoteReference w:id="21"/>
      </w:r>
      <w:r w:rsidR="008E2FD9" w:rsidRPr="00BD7A39">
        <w:rPr>
          <w:rFonts w:ascii="Gotham Light" w:hAnsi="Gotham Light"/>
          <w:color w:val="FFFFFF" w:themeColor="background1"/>
        </w:rPr>
        <w:t xml:space="preserve"> </w:t>
      </w:r>
    </w:p>
    <w:p w14:paraId="6D03B91C" w14:textId="0E29EE69" w:rsidR="007F08AA" w:rsidRPr="00BD7A39" w:rsidRDefault="007F08AA" w:rsidP="007F08AA">
      <w:pPr>
        <w:pStyle w:val="BodyText"/>
        <w:rPr>
          <w:rFonts w:ascii="Gotham Light" w:hAnsi="Gotham Light"/>
          <w:lang w:eastAsia="en-AU"/>
        </w:rPr>
      </w:pPr>
    </w:p>
    <w:p w14:paraId="6CFE349E" w14:textId="1199FBAA" w:rsidR="00FD56EA" w:rsidRPr="00BD7A39" w:rsidRDefault="00677443" w:rsidP="00677443">
      <w:pPr>
        <w:pStyle w:val="BodyText"/>
        <w:rPr>
          <w:rFonts w:ascii="Gotham Light" w:hAnsi="Gotham Light"/>
          <w:lang w:eastAsia="en-AU"/>
        </w:rPr>
      </w:pPr>
      <w:r w:rsidRPr="00BD7A39">
        <w:rPr>
          <w:rFonts w:ascii="Gotham Light" w:hAnsi="Gotham Light"/>
          <w:lang w:eastAsia="en-AU"/>
        </w:rPr>
        <w:t xml:space="preserve"> </w:t>
      </w:r>
    </w:p>
    <w:p w14:paraId="3BAF84F6" w14:textId="0D6CAC50" w:rsidR="003A7D2F" w:rsidRPr="00BD7A39" w:rsidRDefault="003A7D2F" w:rsidP="00EA75BE">
      <w:pPr>
        <w:pStyle w:val="BodyText"/>
        <w:rPr>
          <w:rFonts w:ascii="Gotham Light" w:hAnsi="Gotham Light"/>
          <w:lang w:eastAsia="en-AU"/>
        </w:rPr>
      </w:pPr>
    </w:p>
    <w:p w14:paraId="7BC4779D" w14:textId="0369EAD9" w:rsidR="00B27BB4" w:rsidRPr="00BD7A39" w:rsidRDefault="00FA4DA9" w:rsidP="00EA75BE">
      <w:pPr>
        <w:pStyle w:val="BodyText"/>
        <w:rPr>
          <w:rFonts w:ascii="Gotham Light" w:hAnsi="Gotham Light"/>
          <w:lang w:eastAsia="en-AU"/>
        </w:rPr>
      </w:pPr>
      <w:r>
        <w:rPr>
          <w:rFonts w:asciiTheme="minorHAnsi" w:hAnsiTheme="minorHAnsi"/>
          <w:noProof/>
          <w:sz w:val="20"/>
        </w:rPr>
        <mc:AlternateContent>
          <mc:Choice Requires="wps">
            <w:drawing>
              <wp:anchor distT="45720" distB="45720" distL="114300" distR="114300" simplePos="0" relativeHeight="251686914" behindDoc="0" locked="0" layoutInCell="1" allowOverlap="1" wp14:anchorId="03497FAA" wp14:editId="4DB633B5">
                <wp:simplePos x="0" y="0"/>
                <wp:positionH relativeFrom="margin">
                  <wp:posOffset>4352925</wp:posOffset>
                </wp:positionH>
                <wp:positionV relativeFrom="paragraph">
                  <wp:posOffset>259715</wp:posOffset>
                </wp:positionV>
                <wp:extent cx="1840865" cy="1292225"/>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292225"/>
                        </a:xfrm>
                        <a:prstGeom prst="rect">
                          <a:avLst/>
                        </a:prstGeom>
                        <a:noFill/>
                        <a:ln w="9525">
                          <a:noFill/>
                          <a:miter lim="800000"/>
                          <a:headEnd/>
                          <a:tailEnd/>
                        </a:ln>
                      </wps:spPr>
                      <wps:txbx>
                        <w:txbxContent>
                          <w:p w14:paraId="4CB90648" w14:textId="04244AD5" w:rsidR="00150F88" w:rsidRPr="008730C5" w:rsidRDefault="00150F88" w:rsidP="00150F88">
                            <w:pPr>
                              <w:rPr>
                                <w:rFonts w:ascii="Gotham Light" w:hAnsi="Gotham Light"/>
                                <w:color w:val="51247A"/>
                                <w:sz w:val="48"/>
                                <w:szCs w:val="52"/>
                              </w:rPr>
                            </w:pPr>
                            <w:r>
                              <w:rPr>
                                <w:rFonts w:ascii="Gotham Light" w:hAnsi="Gotham Light"/>
                                <w:color w:val="51247A"/>
                                <w:sz w:val="48"/>
                                <w:szCs w:val="52"/>
                              </w:rPr>
                              <w:t>1 in 10</w:t>
                            </w:r>
                          </w:p>
                          <w:p w14:paraId="44A96114" w14:textId="110595BF" w:rsidR="00150F88" w:rsidRPr="00E76A5F" w:rsidRDefault="00150F88" w:rsidP="00150F88">
                            <w:pPr>
                              <w:pStyle w:val="BodyText"/>
                              <w:rPr>
                                <w:rFonts w:ascii="Gotham Book" w:hAnsi="Gotham Book"/>
                                <w:sz w:val="20"/>
                                <w:szCs w:val="20"/>
                                <w:vertAlign w:val="superscript"/>
                                <w:lang w:eastAsia="en-AU"/>
                              </w:rPr>
                            </w:pPr>
                            <w:r>
                              <w:rPr>
                                <w:rFonts w:ascii="Gotham Book" w:hAnsi="Gotham Book"/>
                                <w:sz w:val="22"/>
                              </w:rPr>
                              <w:t>people aged 15 and over have experienced disability discrimination.</w:t>
                            </w:r>
                            <w:r w:rsidR="00E76A5F">
                              <w:rPr>
                                <w:rFonts w:ascii="Gotham Book" w:hAnsi="Gotham Book"/>
                                <w:sz w:val="22"/>
                                <w:vertAlign w:val="superscript"/>
                              </w:rPr>
                              <w:t>1</w:t>
                            </w:r>
                            <w:r w:rsidR="00A57EB7">
                              <w:rPr>
                                <w:rFonts w:ascii="Gotham Book" w:hAnsi="Gotham Book"/>
                                <w:sz w:val="22"/>
                                <w:vertAlign w:val="superscript"/>
                              </w:rPr>
                              <w:t>7</w:t>
                            </w:r>
                          </w:p>
                          <w:p w14:paraId="30FE0D1D" w14:textId="77777777" w:rsidR="00150F88" w:rsidRPr="00150F88" w:rsidRDefault="00150F88" w:rsidP="00150F88">
                            <w:pPr>
                              <w:pStyle w:val="BodyText"/>
                              <w:rPr>
                                <w:rFonts w:ascii="Gotham Book" w:hAnsi="Gotham Book"/>
                                <w:sz w:val="20"/>
                                <w:szCs w:val="20"/>
                                <w:lang w:eastAsia="en-AU"/>
                              </w:rPr>
                            </w:pPr>
                          </w:p>
                          <w:p w14:paraId="1D49EB01" w14:textId="77777777" w:rsidR="00150F88" w:rsidRPr="00997C49" w:rsidRDefault="00150F88" w:rsidP="00150F88">
                            <w:pPr>
                              <w:rPr>
                                <w:rFonts w:ascii="Gotham Book" w:hAnsi="Gotham Book"/>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97FAA" id="_x0000_t202" coordsize="21600,21600" o:spt="202" path="m,l,21600r21600,l21600,xe">
                <v:stroke joinstyle="miter"/>
                <v:path gradientshapeok="t" o:connecttype="rect"/>
              </v:shapetype>
              <v:shape id="Text Box 7" o:spid="_x0000_s1026" type="#_x0000_t202" alt="&quot;&quot;" style="position:absolute;margin-left:342.75pt;margin-top:20.45pt;width:144.95pt;height:101.75pt;z-index:2516869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" filled="f" stroked="f">
                <v:textbox>
                  <w:txbxContent>
                    <w:p w14:paraId="4CB90648" w14:textId="04244AD5" w:rsidR="00150F88" w:rsidRPr="008730C5" w:rsidRDefault="00150F88" w:rsidP="00150F88">
                      <w:pPr>
                        <w:rPr>
                          <w:rFonts w:ascii="Gotham Light" w:hAnsi="Gotham Light"/>
                          <w:color w:val="51247A"/>
                          <w:sz w:val="48"/>
                          <w:szCs w:val="52"/>
                        </w:rPr>
                      </w:pPr>
                      <w:r>
                        <w:rPr>
                          <w:rFonts w:ascii="Gotham Light" w:hAnsi="Gotham Light"/>
                          <w:color w:val="51247A"/>
                          <w:sz w:val="48"/>
                          <w:szCs w:val="52"/>
                        </w:rPr>
                        <w:t>1 in 10</w:t>
                      </w:r>
                    </w:p>
                    <w:p w14:paraId="44A96114" w14:textId="110595BF" w:rsidR="00150F88" w:rsidRPr="00E76A5F" w:rsidRDefault="00150F88" w:rsidP="00150F88">
                      <w:pPr>
                        <w:pStyle w:val="BodyText"/>
                        <w:rPr>
                          <w:rFonts w:ascii="Gotham Book" w:hAnsi="Gotham Book"/>
                          <w:sz w:val="20"/>
                          <w:szCs w:val="20"/>
                          <w:vertAlign w:val="superscript"/>
                          <w:lang w:eastAsia="en-AU"/>
                        </w:rPr>
                      </w:pPr>
                      <w:r>
                        <w:rPr>
                          <w:rFonts w:ascii="Gotham Book" w:hAnsi="Gotham Book"/>
                          <w:sz w:val="22"/>
                        </w:rPr>
                        <w:t>people aged 15 and over have experienced disability discrimination.</w:t>
                      </w:r>
                      <w:r w:rsidR="00E76A5F">
                        <w:rPr>
                          <w:rFonts w:ascii="Gotham Book" w:hAnsi="Gotham Book"/>
                          <w:sz w:val="22"/>
                          <w:vertAlign w:val="superscript"/>
                        </w:rPr>
                        <w:t>1</w:t>
                      </w:r>
                      <w:r w:rsidR="00A57EB7">
                        <w:rPr>
                          <w:rFonts w:ascii="Gotham Book" w:hAnsi="Gotham Book"/>
                          <w:sz w:val="22"/>
                          <w:vertAlign w:val="superscript"/>
                        </w:rPr>
                        <w:t>7</w:t>
                      </w:r>
                    </w:p>
                    <w:p w14:paraId="30FE0D1D" w14:textId="77777777" w:rsidR="00150F88" w:rsidRPr="00150F88" w:rsidRDefault="00150F88" w:rsidP="00150F88">
                      <w:pPr>
                        <w:pStyle w:val="BodyText"/>
                        <w:rPr>
                          <w:rFonts w:ascii="Gotham Book" w:hAnsi="Gotham Book"/>
                          <w:sz w:val="20"/>
                          <w:szCs w:val="20"/>
                          <w:lang w:eastAsia="en-AU"/>
                        </w:rPr>
                      </w:pPr>
                    </w:p>
                    <w:p w14:paraId="1D49EB01" w14:textId="77777777" w:rsidR="00150F88" w:rsidRPr="00997C49" w:rsidRDefault="00150F88" w:rsidP="00150F88">
                      <w:pPr>
                        <w:rPr>
                          <w:rFonts w:ascii="Gotham Book" w:hAnsi="Gotham Book"/>
                          <w:sz w:val="22"/>
                        </w:rPr>
                      </w:pPr>
                    </w:p>
                  </w:txbxContent>
                </v:textbox>
                <w10:wrap anchorx="margin"/>
              </v:shape>
            </w:pict>
          </mc:Fallback>
        </mc:AlternateContent>
      </w:r>
      <w:r>
        <w:rPr>
          <w:rFonts w:asciiTheme="minorHAnsi" w:hAnsiTheme="minorHAnsi"/>
          <w:noProof/>
          <w:sz w:val="20"/>
        </w:rPr>
        <mc:AlternateContent>
          <mc:Choice Requires="wps">
            <w:drawing>
              <wp:anchor distT="45720" distB="45720" distL="114300" distR="114300" simplePos="0" relativeHeight="251672578" behindDoc="0" locked="0" layoutInCell="1" allowOverlap="1" wp14:anchorId="67D1F923" wp14:editId="7ABCA232">
                <wp:simplePos x="0" y="0"/>
                <wp:positionH relativeFrom="margin">
                  <wp:posOffset>6350</wp:posOffset>
                </wp:positionH>
                <wp:positionV relativeFrom="paragraph">
                  <wp:posOffset>259715</wp:posOffset>
                </wp:positionV>
                <wp:extent cx="1673860" cy="97409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974090"/>
                        </a:xfrm>
                        <a:prstGeom prst="rect">
                          <a:avLst/>
                        </a:prstGeom>
                        <a:noFill/>
                        <a:ln w="9525">
                          <a:noFill/>
                          <a:miter lim="800000"/>
                          <a:headEnd/>
                          <a:tailEnd/>
                        </a:ln>
                      </wps:spPr>
                      <wps:txbx>
                        <w:txbxContent>
                          <w:p w14:paraId="61681A41" w14:textId="4659BCF3" w:rsidR="00A2148F" w:rsidRPr="008730C5" w:rsidRDefault="00A2148F" w:rsidP="00A2148F">
                            <w:pPr>
                              <w:rPr>
                                <w:rFonts w:ascii="Gotham Light" w:hAnsi="Gotham Light"/>
                                <w:color w:val="51247A"/>
                                <w:sz w:val="48"/>
                                <w:szCs w:val="52"/>
                              </w:rPr>
                            </w:pPr>
                            <w:r>
                              <w:rPr>
                                <w:rFonts w:ascii="Gotham Light" w:hAnsi="Gotham Light"/>
                                <w:color w:val="51247A"/>
                                <w:sz w:val="48"/>
                                <w:szCs w:val="52"/>
                              </w:rPr>
                              <w:t>1 in 6</w:t>
                            </w:r>
                          </w:p>
                          <w:p w14:paraId="639824A7" w14:textId="67C4EFCF" w:rsidR="001A5416" w:rsidRPr="00872366" w:rsidRDefault="00A2148F" w:rsidP="00997C49">
                            <w:pPr>
                              <w:pStyle w:val="BodyText"/>
                              <w:rPr>
                                <w:rFonts w:ascii="Gotham Book" w:hAnsi="Gotham Book"/>
                                <w:vertAlign w:val="superscript"/>
                                <w:lang w:eastAsia="en-AU"/>
                              </w:rPr>
                            </w:pPr>
                            <w:r w:rsidRPr="00997C49">
                              <w:rPr>
                                <w:rFonts w:ascii="Gotham Book" w:hAnsi="Gotham Book"/>
                                <w:sz w:val="22"/>
                              </w:rPr>
                              <w:t>people in Australia have a disability</w:t>
                            </w:r>
                            <w:r w:rsidR="00997C49">
                              <w:rPr>
                                <w:rFonts w:ascii="Gotham Book" w:hAnsi="Gotham Book"/>
                                <w:sz w:val="22"/>
                              </w:rPr>
                              <w:t>.</w:t>
                            </w:r>
                            <w:r w:rsidR="00B74284">
                              <w:rPr>
                                <w:rStyle w:val="FootnoteReference"/>
                                <w:rFonts w:ascii="Gotham Book" w:hAnsi="Gotham Book"/>
                                <w:sz w:val="22"/>
                                <w:lang w:eastAsia="en-AU"/>
                              </w:rPr>
                              <w:t>1</w:t>
                            </w:r>
                            <w:proofErr w:type="gramStart"/>
                            <w:r w:rsidR="00872366">
                              <w:rPr>
                                <w:rFonts w:ascii="Gotham Book" w:hAnsi="Gotham Book"/>
                                <w:sz w:val="22"/>
                                <w:vertAlign w:val="superscript"/>
                                <w:lang w:eastAsia="en-AU"/>
                              </w:rPr>
                              <w:t>5</w:t>
                            </w:r>
                            <w:proofErr w:type="gramEnd"/>
                          </w:p>
                          <w:p w14:paraId="71C41C68" w14:textId="24A069D2" w:rsidR="00A2148F" w:rsidRPr="00997C49" w:rsidRDefault="00A2148F" w:rsidP="00A2148F">
                            <w:pPr>
                              <w:rPr>
                                <w:rFonts w:ascii="Gotham Book" w:hAnsi="Gotham Book"/>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1F923" id="Text Box 6" o:spid="_x0000_s1027" type="#_x0000_t202" alt="&quot;&quot;" style="position:absolute;margin-left:.5pt;margin-top:20.45pt;width:131.8pt;height:76.7pt;z-index:2516725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" filled="f" stroked="f">
                <v:textbox>
                  <w:txbxContent>
                    <w:p w14:paraId="61681A41" w14:textId="4659BCF3" w:rsidR="00A2148F" w:rsidRPr="008730C5" w:rsidRDefault="00A2148F" w:rsidP="00A2148F">
                      <w:pPr>
                        <w:rPr>
                          <w:rFonts w:ascii="Gotham Light" w:hAnsi="Gotham Light"/>
                          <w:color w:val="51247A"/>
                          <w:sz w:val="48"/>
                          <w:szCs w:val="52"/>
                        </w:rPr>
                      </w:pPr>
                      <w:r>
                        <w:rPr>
                          <w:rFonts w:ascii="Gotham Light" w:hAnsi="Gotham Light"/>
                          <w:color w:val="51247A"/>
                          <w:sz w:val="48"/>
                          <w:szCs w:val="52"/>
                        </w:rPr>
                        <w:t>1 in 6</w:t>
                      </w:r>
                    </w:p>
                    <w:p w14:paraId="639824A7" w14:textId="67C4EFCF" w:rsidR="001A5416" w:rsidRPr="00872366" w:rsidRDefault="00A2148F" w:rsidP="00997C49">
                      <w:pPr>
                        <w:pStyle w:val="BodyText"/>
                        <w:rPr>
                          <w:rFonts w:ascii="Gotham Book" w:hAnsi="Gotham Book"/>
                          <w:vertAlign w:val="superscript"/>
                          <w:lang w:eastAsia="en-AU"/>
                        </w:rPr>
                      </w:pPr>
                      <w:r w:rsidRPr="00997C49">
                        <w:rPr>
                          <w:rFonts w:ascii="Gotham Book" w:hAnsi="Gotham Book"/>
                          <w:sz w:val="22"/>
                        </w:rPr>
                        <w:t>people in Australia have a disability</w:t>
                      </w:r>
                      <w:r w:rsidR="00997C49">
                        <w:rPr>
                          <w:rFonts w:ascii="Gotham Book" w:hAnsi="Gotham Book"/>
                          <w:sz w:val="22"/>
                        </w:rPr>
                        <w:t>.</w:t>
                      </w:r>
                      <w:r w:rsidR="00B74284">
                        <w:rPr>
                          <w:rStyle w:val="FootnoteReference"/>
                          <w:rFonts w:ascii="Gotham Book" w:hAnsi="Gotham Book"/>
                          <w:sz w:val="22"/>
                          <w:lang w:eastAsia="en-AU"/>
                        </w:rPr>
                        <w:t>1</w:t>
                      </w:r>
                      <w:proofErr w:type="gramStart"/>
                      <w:r w:rsidR="00872366">
                        <w:rPr>
                          <w:rFonts w:ascii="Gotham Book" w:hAnsi="Gotham Book"/>
                          <w:sz w:val="22"/>
                          <w:vertAlign w:val="superscript"/>
                          <w:lang w:eastAsia="en-AU"/>
                        </w:rPr>
                        <w:t>5</w:t>
                      </w:r>
                      <w:proofErr w:type="gramEnd"/>
                    </w:p>
                    <w:p w14:paraId="71C41C68" w14:textId="24A069D2" w:rsidR="00A2148F" w:rsidRPr="00997C49" w:rsidRDefault="00A2148F" w:rsidP="00A2148F">
                      <w:pPr>
                        <w:rPr>
                          <w:rFonts w:ascii="Gotham Book" w:hAnsi="Gotham Book"/>
                          <w:sz w:val="22"/>
                        </w:rPr>
                      </w:pPr>
                    </w:p>
                  </w:txbxContent>
                </v:textbox>
                <w10:wrap anchorx="margin"/>
              </v:shape>
            </w:pict>
          </mc:Fallback>
        </mc:AlternateContent>
      </w:r>
    </w:p>
    <w:p w14:paraId="650015CD" w14:textId="12A66DFE" w:rsidR="00B27BB4" w:rsidRPr="00BD7A39" w:rsidRDefault="00336474" w:rsidP="00EA75BE">
      <w:pPr>
        <w:pStyle w:val="BodyText"/>
        <w:rPr>
          <w:rFonts w:ascii="Gotham Light" w:hAnsi="Gotham Light"/>
          <w:lang w:eastAsia="en-AU"/>
        </w:rPr>
      </w:pPr>
      <w:r>
        <w:rPr>
          <w:noProof/>
        </w:rPr>
        <mc:AlternateContent>
          <mc:Choice Requires="wps">
            <w:drawing>
              <wp:anchor distT="45720" distB="45720" distL="114300" distR="114300" simplePos="0" relativeHeight="251693058" behindDoc="0" locked="0" layoutInCell="1" allowOverlap="1" wp14:anchorId="04D928F1" wp14:editId="735B53F2">
                <wp:simplePos x="0" y="0"/>
                <wp:positionH relativeFrom="margin">
                  <wp:posOffset>76200</wp:posOffset>
                </wp:positionH>
                <wp:positionV relativeFrom="paragraph">
                  <wp:posOffset>2554605</wp:posOffset>
                </wp:positionV>
                <wp:extent cx="1673860" cy="212026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120265"/>
                        </a:xfrm>
                        <a:prstGeom prst="rect">
                          <a:avLst/>
                        </a:prstGeom>
                        <a:noFill/>
                        <a:ln w="9525">
                          <a:noFill/>
                          <a:miter lim="800000"/>
                          <a:headEnd/>
                          <a:tailEnd/>
                        </a:ln>
                      </wps:spPr>
                      <wps:txbx>
                        <w:txbxContent>
                          <w:p w14:paraId="322F0AD0" w14:textId="73B1AE44" w:rsidR="00144AE4" w:rsidRPr="008730C5" w:rsidRDefault="002824C7" w:rsidP="00144AE4">
                            <w:pPr>
                              <w:rPr>
                                <w:rFonts w:ascii="Gotham Light" w:hAnsi="Gotham Light"/>
                                <w:color w:val="51247A"/>
                                <w:sz w:val="48"/>
                                <w:szCs w:val="52"/>
                              </w:rPr>
                            </w:pPr>
                            <w:r>
                              <w:rPr>
                                <w:rFonts w:ascii="Gotham Light" w:hAnsi="Gotham Light"/>
                                <w:color w:val="51247A"/>
                                <w:sz w:val="48"/>
                                <w:szCs w:val="52"/>
                              </w:rPr>
                              <w:t>68</w:t>
                            </w:r>
                            <w:r w:rsidR="00144AE4">
                              <w:rPr>
                                <w:rFonts w:ascii="Gotham Light" w:hAnsi="Gotham Light"/>
                                <w:color w:val="51247A"/>
                                <w:sz w:val="48"/>
                                <w:szCs w:val="52"/>
                              </w:rPr>
                              <w:t>.</w:t>
                            </w:r>
                            <w:r>
                              <w:rPr>
                                <w:rFonts w:ascii="Gotham Light" w:hAnsi="Gotham Light"/>
                                <w:color w:val="51247A"/>
                                <w:sz w:val="48"/>
                                <w:szCs w:val="52"/>
                              </w:rPr>
                              <w:t>4</w:t>
                            </w:r>
                            <w:r w:rsidR="00144AE4">
                              <w:rPr>
                                <w:rFonts w:ascii="Gotham Light" w:hAnsi="Gotham Light"/>
                                <w:color w:val="51247A"/>
                                <w:sz w:val="48"/>
                                <w:szCs w:val="52"/>
                              </w:rPr>
                              <w:t>%</w:t>
                            </w:r>
                          </w:p>
                          <w:p w14:paraId="51BE896E" w14:textId="41D6E16F" w:rsidR="00144AE4" w:rsidRPr="00E76A5F" w:rsidRDefault="007D6F76" w:rsidP="00144AE4">
                            <w:pPr>
                              <w:pStyle w:val="BodyText"/>
                              <w:rPr>
                                <w:rFonts w:ascii="Gotham Book" w:hAnsi="Gotham Book"/>
                                <w:vertAlign w:val="superscript"/>
                                <w:lang w:eastAsia="en-AU"/>
                              </w:rPr>
                            </w:pPr>
                            <w:r>
                              <w:rPr>
                                <w:rFonts w:ascii="Gotham Book" w:hAnsi="Gotham Book"/>
                                <w:sz w:val="22"/>
                              </w:rPr>
                              <w:t>Full-time u</w:t>
                            </w:r>
                            <w:r w:rsidR="00270323">
                              <w:rPr>
                                <w:rFonts w:ascii="Gotham Book" w:hAnsi="Gotham Book"/>
                                <w:sz w:val="22"/>
                              </w:rPr>
                              <w:t>ndergraduate</w:t>
                            </w:r>
                            <w:r w:rsidR="002824C7">
                              <w:rPr>
                                <w:rFonts w:ascii="Gotham Book" w:hAnsi="Gotham Book"/>
                                <w:sz w:val="22"/>
                              </w:rPr>
                              <w:t xml:space="preserve"> employment rate</w:t>
                            </w:r>
                            <w:r w:rsidR="00557BA3">
                              <w:rPr>
                                <w:rFonts w:ascii="Gotham Book" w:hAnsi="Gotham Book"/>
                                <w:sz w:val="22"/>
                              </w:rPr>
                              <w:t>,</w:t>
                            </w:r>
                            <w:r w:rsidR="002824C7">
                              <w:rPr>
                                <w:rFonts w:ascii="Gotham Book" w:hAnsi="Gotham Book"/>
                                <w:sz w:val="22"/>
                              </w:rPr>
                              <w:t xml:space="preserve"> compared to 79.5% of undergraduates without a </w:t>
                            </w:r>
                            <w:r w:rsidR="000930C8">
                              <w:rPr>
                                <w:rFonts w:ascii="Gotham Book" w:hAnsi="Gotham Book"/>
                                <w:sz w:val="22"/>
                              </w:rPr>
                              <w:t>disability</w:t>
                            </w:r>
                            <w:r w:rsidR="00144AE4">
                              <w:rPr>
                                <w:rFonts w:ascii="Gotham Book" w:hAnsi="Gotham Book"/>
                                <w:sz w:val="22"/>
                              </w:rPr>
                              <w:t>.</w:t>
                            </w:r>
                            <w:r w:rsidR="00E76A5F">
                              <w:rPr>
                                <w:rFonts w:ascii="Gotham Book" w:hAnsi="Gotham Book"/>
                                <w:vertAlign w:val="superscript"/>
                                <w:lang w:eastAsia="en-AU"/>
                              </w:rPr>
                              <w:t>1</w:t>
                            </w:r>
                            <w:r w:rsidR="00A57EB7">
                              <w:rPr>
                                <w:rFonts w:ascii="Gotham Book" w:hAnsi="Gotham Book"/>
                                <w:vertAlign w:val="superscript"/>
                                <w:lang w:eastAsia="en-AU"/>
                              </w:rPr>
                              <w:t>8</w:t>
                            </w:r>
                          </w:p>
                          <w:p w14:paraId="15AB1FD3" w14:textId="77777777" w:rsidR="00144AE4" w:rsidRPr="00997C49" w:rsidRDefault="00144AE4" w:rsidP="00144AE4">
                            <w:pPr>
                              <w:rPr>
                                <w:rFonts w:ascii="Gotham Book" w:hAnsi="Gotham Book"/>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928F1" id="Text Box 2" o:spid="_x0000_s1028" type="#_x0000_t202" alt="&quot;&quot;" style="position:absolute;margin-left:6pt;margin-top:201.15pt;width:131.8pt;height:166.95pt;z-index:2516930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" filled="f" stroked="f">
                <v:textbox>
                  <w:txbxContent>
                    <w:p w14:paraId="322F0AD0" w14:textId="73B1AE44" w:rsidR="00144AE4" w:rsidRPr="008730C5" w:rsidRDefault="002824C7" w:rsidP="00144AE4">
                      <w:pPr>
                        <w:rPr>
                          <w:rFonts w:ascii="Gotham Light" w:hAnsi="Gotham Light"/>
                          <w:color w:val="51247A"/>
                          <w:sz w:val="48"/>
                          <w:szCs w:val="52"/>
                        </w:rPr>
                      </w:pPr>
                      <w:r>
                        <w:rPr>
                          <w:rFonts w:ascii="Gotham Light" w:hAnsi="Gotham Light"/>
                          <w:color w:val="51247A"/>
                          <w:sz w:val="48"/>
                          <w:szCs w:val="52"/>
                        </w:rPr>
                        <w:t>68</w:t>
                      </w:r>
                      <w:r w:rsidR="00144AE4">
                        <w:rPr>
                          <w:rFonts w:ascii="Gotham Light" w:hAnsi="Gotham Light"/>
                          <w:color w:val="51247A"/>
                          <w:sz w:val="48"/>
                          <w:szCs w:val="52"/>
                        </w:rPr>
                        <w:t>.</w:t>
                      </w:r>
                      <w:r>
                        <w:rPr>
                          <w:rFonts w:ascii="Gotham Light" w:hAnsi="Gotham Light"/>
                          <w:color w:val="51247A"/>
                          <w:sz w:val="48"/>
                          <w:szCs w:val="52"/>
                        </w:rPr>
                        <w:t>4</w:t>
                      </w:r>
                      <w:r w:rsidR="00144AE4">
                        <w:rPr>
                          <w:rFonts w:ascii="Gotham Light" w:hAnsi="Gotham Light"/>
                          <w:color w:val="51247A"/>
                          <w:sz w:val="48"/>
                          <w:szCs w:val="52"/>
                        </w:rPr>
                        <w:t>%</w:t>
                      </w:r>
                    </w:p>
                    <w:p w14:paraId="51BE896E" w14:textId="41D6E16F" w:rsidR="00144AE4" w:rsidRPr="00E76A5F" w:rsidRDefault="007D6F76" w:rsidP="00144AE4">
                      <w:pPr>
                        <w:pStyle w:val="BodyText"/>
                        <w:rPr>
                          <w:rFonts w:ascii="Gotham Book" w:hAnsi="Gotham Book"/>
                          <w:vertAlign w:val="superscript"/>
                          <w:lang w:eastAsia="en-AU"/>
                        </w:rPr>
                      </w:pPr>
                      <w:r>
                        <w:rPr>
                          <w:rFonts w:ascii="Gotham Book" w:hAnsi="Gotham Book"/>
                          <w:sz w:val="22"/>
                        </w:rPr>
                        <w:t>Full-time u</w:t>
                      </w:r>
                      <w:r w:rsidR="00270323">
                        <w:rPr>
                          <w:rFonts w:ascii="Gotham Book" w:hAnsi="Gotham Book"/>
                          <w:sz w:val="22"/>
                        </w:rPr>
                        <w:t>ndergraduate</w:t>
                      </w:r>
                      <w:r w:rsidR="002824C7">
                        <w:rPr>
                          <w:rFonts w:ascii="Gotham Book" w:hAnsi="Gotham Book"/>
                          <w:sz w:val="22"/>
                        </w:rPr>
                        <w:t xml:space="preserve"> employment rate</w:t>
                      </w:r>
                      <w:r w:rsidR="00557BA3">
                        <w:rPr>
                          <w:rFonts w:ascii="Gotham Book" w:hAnsi="Gotham Book"/>
                          <w:sz w:val="22"/>
                        </w:rPr>
                        <w:t>,</w:t>
                      </w:r>
                      <w:r w:rsidR="002824C7">
                        <w:rPr>
                          <w:rFonts w:ascii="Gotham Book" w:hAnsi="Gotham Book"/>
                          <w:sz w:val="22"/>
                        </w:rPr>
                        <w:t xml:space="preserve"> compared to 79.5% of undergraduates without a </w:t>
                      </w:r>
                      <w:r w:rsidR="000930C8">
                        <w:rPr>
                          <w:rFonts w:ascii="Gotham Book" w:hAnsi="Gotham Book"/>
                          <w:sz w:val="22"/>
                        </w:rPr>
                        <w:t>disability</w:t>
                      </w:r>
                      <w:r w:rsidR="00144AE4">
                        <w:rPr>
                          <w:rFonts w:ascii="Gotham Book" w:hAnsi="Gotham Book"/>
                          <w:sz w:val="22"/>
                        </w:rPr>
                        <w:t>.</w:t>
                      </w:r>
                      <w:r w:rsidR="00E76A5F">
                        <w:rPr>
                          <w:rFonts w:ascii="Gotham Book" w:hAnsi="Gotham Book"/>
                          <w:vertAlign w:val="superscript"/>
                          <w:lang w:eastAsia="en-AU"/>
                        </w:rPr>
                        <w:t>1</w:t>
                      </w:r>
                      <w:r w:rsidR="00A57EB7">
                        <w:rPr>
                          <w:rFonts w:ascii="Gotham Book" w:hAnsi="Gotham Book"/>
                          <w:vertAlign w:val="superscript"/>
                          <w:lang w:eastAsia="en-AU"/>
                        </w:rPr>
                        <w:t>8</w:t>
                      </w:r>
                    </w:p>
                    <w:p w14:paraId="15AB1FD3" w14:textId="77777777" w:rsidR="00144AE4" w:rsidRPr="00997C49" w:rsidRDefault="00144AE4" w:rsidP="00144AE4">
                      <w:pPr>
                        <w:rPr>
                          <w:rFonts w:ascii="Gotham Book" w:hAnsi="Gotham Book"/>
                          <w:sz w:val="22"/>
                        </w:rPr>
                      </w:pPr>
                    </w:p>
                  </w:txbxContent>
                </v:textbox>
                <w10:wrap anchorx="margin"/>
              </v:shape>
            </w:pict>
          </mc:Fallback>
        </mc:AlternateContent>
      </w:r>
      <w:r w:rsidRPr="00BD7A39">
        <w:rPr>
          <w:rFonts w:ascii="Gotham Light" w:hAnsi="Gotham Light"/>
          <w:noProof/>
          <w:color w:val="FFFFFF" w:themeColor="background1"/>
        </w:rPr>
        <w:drawing>
          <wp:anchor distT="0" distB="0" distL="114300" distR="114300" simplePos="0" relativeHeight="251662336" behindDoc="0" locked="0" layoutInCell="1" allowOverlap="1" wp14:anchorId="7B24B07F" wp14:editId="608FBF77">
            <wp:simplePos x="0" y="0"/>
            <wp:positionH relativeFrom="column">
              <wp:posOffset>116840</wp:posOffset>
            </wp:positionH>
            <wp:positionV relativeFrom="paragraph">
              <wp:posOffset>1367155</wp:posOffset>
            </wp:positionV>
            <wp:extent cx="1104405" cy="1104405"/>
            <wp:effectExtent l="0" t="0" r="635" b="63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405" cy="110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A9">
        <w:rPr>
          <w:rFonts w:asciiTheme="minorHAnsi" w:hAnsiTheme="minorHAnsi"/>
          <w:noProof/>
          <w:sz w:val="20"/>
        </w:rPr>
        <mc:AlternateContent>
          <mc:Choice Requires="wps">
            <w:drawing>
              <wp:anchor distT="45720" distB="45720" distL="114300" distR="114300" simplePos="0" relativeHeight="251696130" behindDoc="0" locked="0" layoutInCell="1" allowOverlap="1" wp14:anchorId="510C2D72" wp14:editId="76F44EE3">
                <wp:simplePos x="0" y="0"/>
                <wp:positionH relativeFrom="margin">
                  <wp:posOffset>4342765</wp:posOffset>
                </wp:positionH>
                <wp:positionV relativeFrom="paragraph">
                  <wp:posOffset>2743835</wp:posOffset>
                </wp:positionV>
                <wp:extent cx="1697990" cy="162687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626870"/>
                        </a:xfrm>
                        <a:prstGeom prst="rect">
                          <a:avLst/>
                        </a:prstGeom>
                        <a:noFill/>
                        <a:ln w="9525">
                          <a:noFill/>
                          <a:miter lim="800000"/>
                          <a:headEnd/>
                          <a:tailEnd/>
                        </a:ln>
                      </wps:spPr>
                      <wps:txbx>
                        <w:txbxContent>
                          <w:p w14:paraId="322B05A7" w14:textId="7737F78F" w:rsidR="00144AE4" w:rsidRPr="008730C5" w:rsidRDefault="00144AE4" w:rsidP="00144AE4">
                            <w:pPr>
                              <w:rPr>
                                <w:rFonts w:ascii="Gotham Light" w:hAnsi="Gotham Light"/>
                                <w:color w:val="51247A"/>
                                <w:sz w:val="48"/>
                                <w:szCs w:val="52"/>
                              </w:rPr>
                            </w:pPr>
                            <w:r>
                              <w:rPr>
                                <w:rFonts w:ascii="Gotham Light" w:hAnsi="Gotham Light"/>
                                <w:color w:val="51247A"/>
                                <w:sz w:val="48"/>
                                <w:szCs w:val="52"/>
                              </w:rPr>
                              <w:t>3 in 10</w:t>
                            </w:r>
                          </w:p>
                          <w:p w14:paraId="37849D94" w14:textId="22FD3AC9" w:rsidR="00144AE4" w:rsidRPr="00E76A5F" w:rsidRDefault="00144AE4" w:rsidP="00144AE4">
                            <w:pPr>
                              <w:pStyle w:val="BodyText"/>
                              <w:rPr>
                                <w:rFonts w:ascii="Gotham Book" w:hAnsi="Gotham Book"/>
                                <w:sz w:val="20"/>
                                <w:szCs w:val="20"/>
                                <w:vertAlign w:val="superscript"/>
                                <w:lang w:eastAsia="en-AU"/>
                              </w:rPr>
                            </w:pPr>
                            <w:r>
                              <w:rPr>
                                <w:rFonts w:ascii="Gotham Book" w:hAnsi="Gotham Book"/>
                                <w:sz w:val="22"/>
                              </w:rPr>
                              <w:t>people with mobility or communication challenges had difficulty accessing buildings or facilities.</w:t>
                            </w:r>
                            <w:r w:rsidR="00B74284">
                              <w:rPr>
                                <w:rFonts w:ascii="Gotham Book" w:hAnsi="Gotham Book"/>
                                <w:sz w:val="22"/>
                                <w:vertAlign w:val="superscript"/>
                              </w:rPr>
                              <w:t>2</w:t>
                            </w:r>
                            <w:r w:rsidR="00A57EB7">
                              <w:rPr>
                                <w:rFonts w:ascii="Gotham Book" w:hAnsi="Gotham Book"/>
                                <w:sz w:val="22"/>
                                <w:vertAlign w:val="superscript"/>
                              </w:rPr>
                              <w:t>0</w:t>
                            </w:r>
                          </w:p>
                          <w:p w14:paraId="759DFC4C" w14:textId="77777777" w:rsidR="00144AE4" w:rsidRPr="00150F88" w:rsidRDefault="00144AE4" w:rsidP="00144AE4">
                            <w:pPr>
                              <w:pStyle w:val="BodyText"/>
                              <w:rPr>
                                <w:rFonts w:ascii="Gotham Book" w:hAnsi="Gotham Book"/>
                                <w:sz w:val="20"/>
                                <w:szCs w:val="20"/>
                                <w:lang w:eastAsia="en-AU"/>
                              </w:rPr>
                            </w:pPr>
                          </w:p>
                          <w:p w14:paraId="48E4DF07" w14:textId="77777777" w:rsidR="00144AE4" w:rsidRPr="00997C49" w:rsidRDefault="00144AE4" w:rsidP="00144AE4">
                            <w:pPr>
                              <w:rPr>
                                <w:rFonts w:ascii="Gotham Book" w:hAnsi="Gotham Book"/>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2D72" id="Text Box 5" o:spid="_x0000_s1029" type="#_x0000_t202" alt="&quot;&quot;" style="position:absolute;margin-left:341.95pt;margin-top:216.05pt;width:133.7pt;height:128.1pt;z-index:25169613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" filled="f" stroked="f">
                <v:textbox>
                  <w:txbxContent>
                    <w:p w14:paraId="322B05A7" w14:textId="7737F78F" w:rsidR="00144AE4" w:rsidRPr="008730C5" w:rsidRDefault="00144AE4" w:rsidP="00144AE4">
                      <w:pPr>
                        <w:rPr>
                          <w:rFonts w:ascii="Gotham Light" w:hAnsi="Gotham Light"/>
                          <w:color w:val="51247A"/>
                          <w:sz w:val="48"/>
                          <w:szCs w:val="52"/>
                        </w:rPr>
                      </w:pPr>
                      <w:r>
                        <w:rPr>
                          <w:rFonts w:ascii="Gotham Light" w:hAnsi="Gotham Light"/>
                          <w:color w:val="51247A"/>
                          <w:sz w:val="48"/>
                          <w:szCs w:val="52"/>
                        </w:rPr>
                        <w:t>3 in 10</w:t>
                      </w:r>
                    </w:p>
                    <w:p w14:paraId="37849D94" w14:textId="22FD3AC9" w:rsidR="00144AE4" w:rsidRPr="00E76A5F" w:rsidRDefault="00144AE4" w:rsidP="00144AE4">
                      <w:pPr>
                        <w:pStyle w:val="BodyText"/>
                        <w:rPr>
                          <w:rFonts w:ascii="Gotham Book" w:hAnsi="Gotham Book"/>
                          <w:sz w:val="20"/>
                          <w:szCs w:val="20"/>
                          <w:vertAlign w:val="superscript"/>
                          <w:lang w:eastAsia="en-AU"/>
                        </w:rPr>
                      </w:pPr>
                      <w:r>
                        <w:rPr>
                          <w:rFonts w:ascii="Gotham Book" w:hAnsi="Gotham Book"/>
                          <w:sz w:val="22"/>
                        </w:rPr>
                        <w:t>people with mobility or communication challenges had difficulty accessing buildings or facilities.</w:t>
                      </w:r>
                      <w:r w:rsidR="00B74284">
                        <w:rPr>
                          <w:rFonts w:ascii="Gotham Book" w:hAnsi="Gotham Book"/>
                          <w:sz w:val="22"/>
                          <w:vertAlign w:val="superscript"/>
                        </w:rPr>
                        <w:t>2</w:t>
                      </w:r>
                      <w:r w:rsidR="00A57EB7">
                        <w:rPr>
                          <w:rFonts w:ascii="Gotham Book" w:hAnsi="Gotham Book"/>
                          <w:sz w:val="22"/>
                          <w:vertAlign w:val="superscript"/>
                        </w:rPr>
                        <w:t>0</w:t>
                      </w:r>
                    </w:p>
                    <w:p w14:paraId="759DFC4C" w14:textId="77777777" w:rsidR="00144AE4" w:rsidRPr="00150F88" w:rsidRDefault="00144AE4" w:rsidP="00144AE4">
                      <w:pPr>
                        <w:pStyle w:val="BodyText"/>
                        <w:rPr>
                          <w:rFonts w:ascii="Gotham Book" w:hAnsi="Gotham Book"/>
                          <w:sz w:val="20"/>
                          <w:szCs w:val="20"/>
                          <w:lang w:eastAsia="en-AU"/>
                        </w:rPr>
                      </w:pPr>
                    </w:p>
                    <w:p w14:paraId="48E4DF07" w14:textId="77777777" w:rsidR="00144AE4" w:rsidRPr="00997C49" w:rsidRDefault="00144AE4" w:rsidP="00144AE4">
                      <w:pPr>
                        <w:rPr>
                          <w:rFonts w:ascii="Gotham Book" w:hAnsi="Gotham Book"/>
                          <w:sz w:val="22"/>
                        </w:rPr>
                      </w:pPr>
                    </w:p>
                  </w:txbxContent>
                </v:textbox>
                <w10:wrap anchorx="margin"/>
              </v:shape>
            </w:pict>
          </mc:Fallback>
        </mc:AlternateContent>
      </w:r>
      <w:r w:rsidR="00FA4DA9">
        <w:rPr>
          <w:rFonts w:asciiTheme="minorHAnsi" w:hAnsiTheme="minorHAnsi"/>
          <w:noProof/>
          <w:sz w:val="20"/>
        </w:rPr>
        <mc:AlternateContent>
          <mc:Choice Requires="wps">
            <w:drawing>
              <wp:anchor distT="45720" distB="45720" distL="114300" distR="114300" simplePos="0" relativeHeight="251699202" behindDoc="0" locked="0" layoutInCell="1" allowOverlap="1" wp14:anchorId="18794DA3" wp14:editId="3A44C169">
                <wp:simplePos x="0" y="0"/>
                <wp:positionH relativeFrom="margin">
                  <wp:posOffset>2054225</wp:posOffset>
                </wp:positionH>
                <wp:positionV relativeFrom="paragraph">
                  <wp:posOffset>2785110</wp:posOffset>
                </wp:positionV>
                <wp:extent cx="1876425" cy="162687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626870"/>
                        </a:xfrm>
                        <a:prstGeom prst="rect">
                          <a:avLst/>
                        </a:prstGeom>
                        <a:noFill/>
                        <a:ln w="9525">
                          <a:noFill/>
                          <a:miter lim="800000"/>
                          <a:headEnd/>
                          <a:tailEnd/>
                        </a:ln>
                      </wps:spPr>
                      <wps:txbx>
                        <w:txbxContent>
                          <w:p w14:paraId="4DB0E4C5" w14:textId="10227646" w:rsidR="00E76A5F" w:rsidRPr="008730C5" w:rsidRDefault="00E76A5F" w:rsidP="00E76A5F">
                            <w:pPr>
                              <w:rPr>
                                <w:rFonts w:ascii="Gotham Light" w:hAnsi="Gotham Light"/>
                                <w:color w:val="51247A"/>
                                <w:sz w:val="48"/>
                                <w:szCs w:val="52"/>
                              </w:rPr>
                            </w:pPr>
                            <w:r>
                              <w:rPr>
                                <w:rFonts w:ascii="Gotham Light" w:hAnsi="Gotham Light"/>
                                <w:color w:val="51247A"/>
                                <w:sz w:val="48"/>
                                <w:szCs w:val="52"/>
                              </w:rPr>
                              <w:t>44%</w:t>
                            </w:r>
                          </w:p>
                          <w:p w14:paraId="16454158" w14:textId="7DF1390C" w:rsidR="00E76A5F" w:rsidRPr="00E76A5F" w:rsidRDefault="00E76A5F" w:rsidP="00E76A5F">
                            <w:pPr>
                              <w:pStyle w:val="BodyText"/>
                              <w:rPr>
                                <w:rFonts w:ascii="Gotham Book" w:hAnsi="Gotham Book"/>
                                <w:sz w:val="20"/>
                                <w:szCs w:val="20"/>
                                <w:vertAlign w:val="superscript"/>
                                <w:lang w:eastAsia="en-AU"/>
                              </w:rPr>
                            </w:pPr>
                            <w:r>
                              <w:rPr>
                                <w:rFonts w:ascii="Gotham Book" w:hAnsi="Gotham Book"/>
                                <w:sz w:val="22"/>
                              </w:rPr>
                              <w:t>of Australian Human Right Commission complaints are about disability discrimination.</w:t>
                            </w:r>
                            <w:r w:rsidR="00A57EB7">
                              <w:rPr>
                                <w:rFonts w:ascii="Gotham Book" w:hAnsi="Gotham Book"/>
                                <w:sz w:val="22"/>
                                <w:vertAlign w:val="superscript"/>
                              </w:rPr>
                              <w:t>19</w:t>
                            </w:r>
                          </w:p>
                          <w:p w14:paraId="79E89665" w14:textId="77777777" w:rsidR="00E76A5F" w:rsidRPr="00150F88" w:rsidRDefault="00E76A5F" w:rsidP="00E76A5F">
                            <w:pPr>
                              <w:pStyle w:val="BodyText"/>
                              <w:rPr>
                                <w:rFonts w:ascii="Gotham Book" w:hAnsi="Gotham Book"/>
                                <w:sz w:val="20"/>
                                <w:szCs w:val="20"/>
                                <w:lang w:eastAsia="en-AU"/>
                              </w:rPr>
                            </w:pPr>
                          </w:p>
                          <w:p w14:paraId="6ADEA131" w14:textId="77777777" w:rsidR="00E76A5F" w:rsidRPr="00997C49" w:rsidRDefault="00E76A5F" w:rsidP="00E76A5F">
                            <w:pPr>
                              <w:rPr>
                                <w:rFonts w:ascii="Gotham Book" w:hAnsi="Gotham Book"/>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4DA3" id="Text Box 4" o:spid="_x0000_s1030" type="#_x0000_t202" alt="&quot;&quot;" style="position:absolute;margin-left:161.75pt;margin-top:219.3pt;width:147.75pt;height:128.1pt;z-index:2516992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" filled="f" stroked="f">
                <v:textbox>
                  <w:txbxContent>
                    <w:p w14:paraId="4DB0E4C5" w14:textId="10227646" w:rsidR="00E76A5F" w:rsidRPr="008730C5" w:rsidRDefault="00E76A5F" w:rsidP="00E76A5F">
                      <w:pPr>
                        <w:rPr>
                          <w:rFonts w:ascii="Gotham Light" w:hAnsi="Gotham Light"/>
                          <w:color w:val="51247A"/>
                          <w:sz w:val="48"/>
                          <w:szCs w:val="52"/>
                        </w:rPr>
                      </w:pPr>
                      <w:r>
                        <w:rPr>
                          <w:rFonts w:ascii="Gotham Light" w:hAnsi="Gotham Light"/>
                          <w:color w:val="51247A"/>
                          <w:sz w:val="48"/>
                          <w:szCs w:val="52"/>
                        </w:rPr>
                        <w:t>44%</w:t>
                      </w:r>
                    </w:p>
                    <w:p w14:paraId="16454158" w14:textId="7DF1390C" w:rsidR="00E76A5F" w:rsidRPr="00E76A5F" w:rsidRDefault="00E76A5F" w:rsidP="00E76A5F">
                      <w:pPr>
                        <w:pStyle w:val="BodyText"/>
                        <w:rPr>
                          <w:rFonts w:ascii="Gotham Book" w:hAnsi="Gotham Book"/>
                          <w:sz w:val="20"/>
                          <w:szCs w:val="20"/>
                          <w:vertAlign w:val="superscript"/>
                          <w:lang w:eastAsia="en-AU"/>
                        </w:rPr>
                      </w:pPr>
                      <w:r>
                        <w:rPr>
                          <w:rFonts w:ascii="Gotham Book" w:hAnsi="Gotham Book"/>
                          <w:sz w:val="22"/>
                        </w:rPr>
                        <w:t>of Australian Human Right Commission complaints are about disability discrimination.</w:t>
                      </w:r>
                      <w:r w:rsidR="00A57EB7">
                        <w:rPr>
                          <w:rFonts w:ascii="Gotham Book" w:hAnsi="Gotham Book"/>
                          <w:sz w:val="22"/>
                          <w:vertAlign w:val="superscript"/>
                        </w:rPr>
                        <w:t>19</w:t>
                      </w:r>
                    </w:p>
                    <w:p w14:paraId="79E89665" w14:textId="77777777" w:rsidR="00E76A5F" w:rsidRPr="00150F88" w:rsidRDefault="00E76A5F" w:rsidP="00E76A5F">
                      <w:pPr>
                        <w:pStyle w:val="BodyText"/>
                        <w:rPr>
                          <w:rFonts w:ascii="Gotham Book" w:hAnsi="Gotham Book"/>
                          <w:sz w:val="20"/>
                          <w:szCs w:val="20"/>
                          <w:lang w:eastAsia="en-AU"/>
                        </w:rPr>
                      </w:pPr>
                    </w:p>
                    <w:p w14:paraId="6ADEA131" w14:textId="77777777" w:rsidR="00E76A5F" w:rsidRPr="00997C49" w:rsidRDefault="00E76A5F" w:rsidP="00E76A5F">
                      <w:pPr>
                        <w:rPr>
                          <w:rFonts w:ascii="Gotham Book" w:hAnsi="Gotham Book"/>
                          <w:sz w:val="22"/>
                        </w:rPr>
                      </w:pPr>
                    </w:p>
                  </w:txbxContent>
                </v:textbox>
                <w10:wrap anchorx="margin"/>
              </v:shape>
            </w:pict>
          </mc:Fallback>
        </mc:AlternateContent>
      </w:r>
      <w:r w:rsidR="00A57EB7" w:rsidRPr="00BD7A39">
        <w:rPr>
          <w:rFonts w:ascii="Gotham Light" w:hAnsi="Gotham Light"/>
          <w:noProof/>
          <w:color w:val="FFFFFF" w:themeColor="background1"/>
          <w:sz w:val="68"/>
        </w:rPr>
        <w:drawing>
          <wp:anchor distT="0" distB="0" distL="114300" distR="114300" simplePos="0" relativeHeight="251677696" behindDoc="0" locked="0" layoutInCell="1" allowOverlap="1" wp14:anchorId="76534BA8" wp14:editId="457A113E">
            <wp:simplePos x="0" y="0"/>
            <wp:positionH relativeFrom="page">
              <wp:posOffset>3121025</wp:posOffset>
            </wp:positionH>
            <wp:positionV relativeFrom="paragraph">
              <wp:posOffset>1458595</wp:posOffset>
            </wp:positionV>
            <wp:extent cx="1140031" cy="1140031"/>
            <wp:effectExtent l="0" t="0" r="3175" b="3175"/>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0031" cy="1140031"/>
                    </a:xfrm>
                    <a:prstGeom prst="rect">
                      <a:avLst/>
                    </a:prstGeom>
                    <a:noFill/>
                    <a:ln>
                      <a:noFill/>
                    </a:ln>
                  </pic:spPr>
                </pic:pic>
              </a:graphicData>
            </a:graphic>
            <wp14:sizeRelH relativeFrom="page">
              <wp14:pctWidth>0</wp14:pctWidth>
            </wp14:sizeRelH>
            <wp14:sizeRelV relativeFrom="page">
              <wp14:pctHeight>0</wp14:pctHeight>
            </wp14:sizeRelV>
          </wp:anchor>
        </w:drawing>
      </w:r>
      <w:r w:rsidR="00A57EB7" w:rsidRPr="00BD7A39">
        <w:rPr>
          <w:rFonts w:ascii="Gotham Light" w:hAnsi="Gotham Light"/>
          <w:noProof/>
          <w:color w:val="FFFFFF" w:themeColor="background1"/>
          <w:sz w:val="68"/>
        </w:rPr>
        <w:drawing>
          <wp:anchor distT="0" distB="0" distL="114300" distR="114300" simplePos="0" relativeHeight="251670528" behindDoc="0" locked="0" layoutInCell="1" allowOverlap="1" wp14:anchorId="2F36C2D7" wp14:editId="34E46D60">
            <wp:simplePos x="0" y="0"/>
            <wp:positionH relativeFrom="margin">
              <wp:posOffset>4439285</wp:posOffset>
            </wp:positionH>
            <wp:positionV relativeFrom="paragraph">
              <wp:posOffset>1358900</wp:posOffset>
            </wp:positionV>
            <wp:extent cx="1317740" cy="131774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7740" cy="131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A9">
        <w:rPr>
          <w:rFonts w:asciiTheme="minorHAnsi" w:hAnsiTheme="minorHAnsi"/>
          <w:noProof/>
          <w:sz w:val="20"/>
        </w:rPr>
        <mc:AlternateContent>
          <mc:Choice Requires="wps">
            <w:drawing>
              <wp:anchor distT="45720" distB="45720" distL="114300" distR="114300" simplePos="0" relativeHeight="251682818" behindDoc="0" locked="0" layoutInCell="1" allowOverlap="1" wp14:anchorId="289F4A26" wp14:editId="2C27D12E">
                <wp:simplePos x="0" y="0"/>
                <wp:positionH relativeFrom="margin">
                  <wp:posOffset>2035810</wp:posOffset>
                </wp:positionH>
                <wp:positionV relativeFrom="paragraph">
                  <wp:posOffset>24765</wp:posOffset>
                </wp:positionV>
                <wp:extent cx="1865630" cy="138049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380490"/>
                        </a:xfrm>
                        <a:prstGeom prst="rect">
                          <a:avLst/>
                        </a:prstGeom>
                        <a:noFill/>
                        <a:ln w="9525">
                          <a:noFill/>
                          <a:miter lim="800000"/>
                          <a:headEnd/>
                          <a:tailEnd/>
                        </a:ln>
                      </wps:spPr>
                      <wps:txbx>
                        <w:txbxContent>
                          <w:p w14:paraId="46BF497F" w14:textId="41130F0F" w:rsidR="00150F88" w:rsidRPr="008730C5" w:rsidRDefault="00E74A53" w:rsidP="00150F88">
                            <w:pPr>
                              <w:rPr>
                                <w:rFonts w:ascii="Gotham Light" w:hAnsi="Gotham Light"/>
                                <w:color w:val="51247A"/>
                                <w:sz w:val="48"/>
                                <w:szCs w:val="52"/>
                              </w:rPr>
                            </w:pPr>
                            <w:r>
                              <w:rPr>
                                <w:rFonts w:ascii="Gotham Light" w:hAnsi="Gotham Light"/>
                                <w:color w:val="51247A"/>
                                <w:sz w:val="48"/>
                                <w:szCs w:val="52"/>
                              </w:rPr>
                              <w:t>6</w:t>
                            </w:r>
                            <w:r w:rsidR="00150F88">
                              <w:rPr>
                                <w:rFonts w:ascii="Gotham Light" w:hAnsi="Gotham Light"/>
                                <w:color w:val="51247A"/>
                                <w:sz w:val="48"/>
                                <w:szCs w:val="52"/>
                              </w:rPr>
                              <w:t>.3%</w:t>
                            </w:r>
                          </w:p>
                          <w:p w14:paraId="11790F54" w14:textId="0930BA49" w:rsidR="00150F88" w:rsidRPr="00A57EB7" w:rsidRDefault="00150F88" w:rsidP="00150F88">
                            <w:pPr>
                              <w:pStyle w:val="BodyText"/>
                              <w:rPr>
                                <w:rFonts w:ascii="Gotham Book" w:hAnsi="Gotham Book"/>
                                <w:sz w:val="22"/>
                                <w:vertAlign w:val="superscript"/>
                                <w:lang w:eastAsia="en-AU"/>
                              </w:rPr>
                            </w:pPr>
                            <w:r w:rsidRPr="00150F88">
                              <w:rPr>
                                <w:rFonts w:ascii="Gotham Book" w:hAnsi="Gotham Book"/>
                                <w:sz w:val="22"/>
                              </w:rPr>
                              <w:t xml:space="preserve">of people </w:t>
                            </w:r>
                            <w:r w:rsidRPr="00150F88">
                              <w:rPr>
                                <w:rFonts w:ascii="Gotham Book" w:hAnsi="Gotham Book"/>
                                <w:sz w:val="22"/>
                                <w:lang w:eastAsia="en-AU"/>
                              </w:rPr>
                              <w:t xml:space="preserve">aged 15–64 who are </w:t>
                            </w:r>
                            <w:r w:rsidR="00E74A53">
                              <w:rPr>
                                <w:rFonts w:ascii="Gotham Book" w:hAnsi="Gotham Book"/>
                                <w:sz w:val="22"/>
                                <w:lang w:eastAsia="en-AU"/>
                              </w:rPr>
                              <w:t>attending university or higher education</w:t>
                            </w:r>
                            <w:r w:rsidRPr="00150F88">
                              <w:rPr>
                                <w:rFonts w:ascii="Gotham Book" w:hAnsi="Gotham Book"/>
                                <w:sz w:val="22"/>
                                <w:lang w:eastAsia="en-AU"/>
                              </w:rPr>
                              <w:t xml:space="preserve"> have a disability</w:t>
                            </w:r>
                            <w:r w:rsidR="00B74284">
                              <w:rPr>
                                <w:rStyle w:val="FootnoteReference"/>
                                <w:rFonts w:ascii="Gotham Book" w:hAnsi="Gotham Book"/>
                                <w:sz w:val="22"/>
                                <w:lang w:eastAsia="en-AU"/>
                              </w:rPr>
                              <w:t>1</w:t>
                            </w:r>
                            <w:proofErr w:type="gramStart"/>
                            <w:r w:rsidR="00A57EB7">
                              <w:rPr>
                                <w:rFonts w:ascii="Gotham Book" w:hAnsi="Gotham Book"/>
                                <w:sz w:val="22"/>
                                <w:vertAlign w:val="superscript"/>
                                <w:lang w:eastAsia="en-AU"/>
                              </w:rPr>
                              <w:t>6</w:t>
                            </w:r>
                            <w:proofErr w:type="gramEnd"/>
                          </w:p>
                          <w:p w14:paraId="6C4DBF03" w14:textId="77777777" w:rsidR="00150F88" w:rsidRPr="00150F88" w:rsidRDefault="00150F88" w:rsidP="00150F88">
                            <w:pPr>
                              <w:pStyle w:val="BodyText"/>
                              <w:ind w:left="1440"/>
                              <w:rPr>
                                <w:rFonts w:ascii="Gotham Book" w:hAnsi="Gotham Book"/>
                                <w:sz w:val="20"/>
                                <w:szCs w:val="20"/>
                                <w:lang w:eastAsia="en-AU"/>
                              </w:rPr>
                            </w:pPr>
                          </w:p>
                          <w:p w14:paraId="33736122" w14:textId="7DA5CA73" w:rsidR="00150F88" w:rsidRPr="00150F88" w:rsidRDefault="00150F88" w:rsidP="00150F88">
                            <w:pPr>
                              <w:pStyle w:val="BodyText"/>
                              <w:rPr>
                                <w:rFonts w:ascii="Gotham Book" w:hAnsi="Gotham Book"/>
                                <w:sz w:val="20"/>
                                <w:szCs w:val="20"/>
                                <w:lang w:eastAsia="en-AU"/>
                              </w:rPr>
                            </w:pPr>
                          </w:p>
                          <w:p w14:paraId="6C622094" w14:textId="77777777" w:rsidR="00150F88" w:rsidRPr="00997C49" w:rsidRDefault="00150F88" w:rsidP="00150F88">
                            <w:pPr>
                              <w:rPr>
                                <w:rFonts w:ascii="Gotham Book" w:hAnsi="Gotham Book"/>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F4A26" id="Text Box 3" o:spid="_x0000_s1031" type="#_x0000_t202" alt="&quot;&quot;" style="position:absolute;margin-left:160.3pt;margin-top:1.95pt;width:146.9pt;height:108.7pt;z-index:25168281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" filled="f" stroked="f">
                <v:textbox>
                  <w:txbxContent>
                    <w:p w14:paraId="46BF497F" w14:textId="41130F0F" w:rsidR="00150F88" w:rsidRPr="008730C5" w:rsidRDefault="00E74A53" w:rsidP="00150F88">
                      <w:pPr>
                        <w:rPr>
                          <w:rFonts w:ascii="Gotham Light" w:hAnsi="Gotham Light"/>
                          <w:color w:val="51247A"/>
                          <w:sz w:val="48"/>
                          <w:szCs w:val="52"/>
                        </w:rPr>
                      </w:pPr>
                      <w:r>
                        <w:rPr>
                          <w:rFonts w:ascii="Gotham Light" w:hAnsi="Gotham Light"/>
                          <w:color w:val="51247A"/>
                          <w:sz w:val="48"/>
                          <w:szCs w:val="52"/>
                        </w:rPr>
                        <w:t>6</w:t>
                      </w:r>
                      <w:r w:rsidR="00150F88">
                        <w:rPr>
                          <w:rFonts w:ascii="Gotham Light" w:hAnsi="Gotham Light"/>
                          <w:color w:val="51247A"/>
                          <w:sz w:val="48"/>
                          <w:szCs w:val="52"/>
                        </w:rPr>
                        <w:t>.3%</w:t>
                      </w:r>
                    </w:p>
                    <w:p w14:paraId="11790F54" w14:textId="0930BA49" w:rsidR="00150F88" w:rsidRPr="00A57EB7" w:rsidRDefault="00150F88" w:rsidP="00150F88">
                      <w:pPr>
                        <w:pStyle w:val="BodyText"/>
                        <w:rPr>
                          <w:rFonts w:ascii="Gotham Book" w:hAnsi="Gotham Book"/>
                          <w:sz w:val="22"/>
                          <w:vertAlign w:val="superscript"/>
                          <w:lang w:eastAsia="en-AU"/>
                        </w:rPr>
                      </w:pPr>
                      <w:r w:rsidRPr="00150F88">
                        <w:rPr>
                          <w:rFonts w:ascii="Gotham Book" w:hAnsi="Gotham Book"/>
                          <w:sz w:val="22"/>
                        </w:rPr>
                        <w:t xml:space="preserve">of people </w:t>
                      </w:r>
                      <w:r w:rsidRPr="00150F88">
                        <w:rPr>
                          <w:rFonts w:ascii="Gotham Book" w:hAnsi="Gotham Book"/>
                          <w:sz w:val="22"/>
                          <w:lang w:eastAsia="en-AU"/>
                        </w:rPr>
                        <w:t xml:space="preserve">aged 15–64 who are </w:t>
                      </w:r>
                      <w:r w:rsidR="00E74A53">
                        <w:rPr>
                          <w:rFonts w:ascii="Gotham Book" w:hAnsi="Gotham Book"/>
                          <w:sz w:val="22"/>
                          <w:lang w:eastAsia="en-AU"/>
                        </w:rPr>
                        <w:t>attending university or higher education</w:t>
                      </w:r>
                      <w:r w:rsidRPr="00150F88">
                        <w:rPr>
                          <w:rFonts w:ascii="Gotham Book" w:hAnsi="Gotham Book"/>
                          <w:sz w:val="22"/>
                          <w:lang w:eastAsia="en-AU"/>
                        </w:rPr>
                        <w:t xml:space="preserve"> have a disability</w:t>
                      </w:r>
                      <w:r w:rsidR="00B74284">
                        <w:rPr>
                          <w:rStyle w:val="FootnoteReference"/>
                          <w:rFonts w:ascii="Gotham Book" w:hAnsi="Gotham Book"/>
                          <w:sz w:val="22"/>
                          <w:lang w:eastAsia="en-AU"/>
                        </w:rPr>
                        <w:t>1</w:t>
                      </w:r>
                      <w:proofErr w:type="gramStart"/>
                      <w:r w:rsidR="00A57EB7">
                        <w:rPr>
                          <w:rFonts w:ascii="Gotham Book" w:hAnsi="Gotham Book"/>
                          <w:sz w:val="22"/>
                          <w:vertAlign w:val="superscript"/>
                          <w:lang w:eastAsia="en-AU"/>
                        </w:rPr>
                        <w:t>6</w:t>
                      </w:r>
                      <w:proofErr w:type="gramEnd"/>
                    </w:p>
                    <w:p w14:paraId="6C4DBF03" w14:textId="77777777" w:rsidR="00150F88" w:rsidRPr="00150F88" w:rsidRDefault="00150F88" w:rsidP="00150F88">
                      <w:pPr>
                        <w:pStyle w:val="BodyText"/>
                        <w:ind w:left="1440"/>
                        <w:rPr>
                          <w:rFonts w:ascii="Gotham Book" w:hAnsi="Gotham Book"/>
                          <w:sz w:val="20"/>
                          <w:szCs w:val="20"/>
                          <w:lang w:eastAsia="en-AU"/>
                        </w:rPr>
                      </w:pPr>
                    </w:p>
                    <w:p w14:paraId="33736122" w14:textId="7DA5CA73" w:rsidR="00150F88" w:rsidRPr="00150F88" w:rsidRDefault="00150F88" w:rsidP="00150F88">
                      <w:pPr>
                        <w:pStyle w:val="BodyText"/>
                        <w:rPr>
                          <w:rFonts w:ascii="Gotham Book" w:hAnsi="Gotham Book"/>
                          <w:sz w:val="20"/>
                          <w:szCs w:val="20"/>
                          <w:lang w:eastAsia="en-AU"/>
                        </w:rPr>
                      </w:pPr>
                    </w:p>
                    <w:p w14:paraId="6C622094" w14:textId="77777777" w:rsidR="00150F88" w:rsidRPr="00997C49" w:rsidRDefault="00150F88" w:rsidP="00150F88">
                      <w:pPr>
                        <w:rPr>
                          <w:rFonts w:ascii="Gotham Book" w:hAnsi="Gotham Book"/>
                          <w:sz w:val="22"/>
                        </w:rPr>
                      </w:pPr>
                    </w:p>
                  </w:txbxContent>
                </v:textbox>
                <w10:wrap anchorx="margin"/>
              </v:shape>
            </w:pict>
          </mc:Fallback>
        </mc:AlternateContent>
      </w:r>
    </w:p>
    <w:p w14:paraId="569A44F1" w14:textId="130DC138" w:rsidR="00B27BB4" w:rsidRPr="00BD7A39" w:rsidRDefault="00B27BB4" w:rsidP="0034197B">
      <w:pPr>
        <w:pStyle w:val="BodyText"/>
        <w:rPr>
          <w:rFonts w:ascii="Gotham Light" w:hAnsi="Gotham Light"/>
          <w:lang w:eastAsia="en-AU"/>
        </w:rPr>
        <w:sectPr w:rsidR="00B27BB4" w:rsidRPr="00BD7A39" w:rsidSect="00AA0AA3">
          <w:type w:val="continuous"/>
          <w:pgSz w:w="11906" w:h="16838" w:code="9"/>
          <w:pgMar w:top="1701" w:right="1134" w:bottom="1440" w:left="1440" w:header="567" w:footer="510" w:gutter="0"/>
          <w:cols w:space="708"/>
          <w:docGrid w:linePitch="360"/>
        </w:sectPr>
      </w:pPr>
    </w:p>
    <w:p w14:paraId="13768933" w14:textId="3CCD9F1B" w:rsidR="003C32C8" w:rsidRPr="00BD7A39" w:rsidRDefault="00C10028" w:rsidP="004863F3">
      <w:pPr>
        <w:pStyle w:val="Heading1"/>
        <w:rPr>
          <w:rFonts w:ascii="Gotham Light" w:hAnsi="Gotham Light"/>
          <w:sz w:val="68"/>
          <w:szCs w:val="68"/>
        </w:rPr>
      </w:pPr>
      <w:bookmarkStart w:id="19" w:name="_Toc135735643"/>
      <w:r w:rsidRPr="00BD7A39">
        <w:rPr>
          <w:rFonts w:ascii="Gotham Light" w:hAnsi="Gotham Light"/>
          <w:sz w:val="68"/>
          <w:szCs w:val="68"/>
        </w:rPr>
        <w:lastRenderedPageBreak/>
        <w:t>Legislati</w:t>
      </w:r>
      <w:r w:rsidR="005551BE" w:rsidRPr="00BD7A39">
        <w:rPr>
          <w:rFonts w:ascii="Gotham Light" w:hAnsi="Gotham Light"/>
          <w:sz w:val="68"/>
          <w:szCs w:val="68"/>
        </w:rPr>
        <w:t>on</w:t>
      </w:r>
      <w:bookmarkEnd w:id="19"/>
    </w:p>
    <w:p w14:paraId="7BECF7F2" w14:textId="79782ED1" w:rsidR="005551BE" w:rsidRPr="00BD7A39" w:rsidRDefault="005551BE" w:rsidP="005551BE">
      <w:pPr>
        <w:rPr>
          <w:rFonts w:ascii="Gotham Light" w:hAnsi="Gotham Light" w:cs="Calibri"/>
          <w:sz w:val="22"/>
        </w:rPr>
      </w:pPr>
      <w:r w:rsidRPr="00BD7A39">
        <w:rPr>
          <w:rFonts w:ascii="Gotham Light" w:hAnsi="Gotham Light" w:cs="Calibri"/>
          <w:sz w:val="22"/>
        </w:rPr>
        <w:t xml:space="preserve">This DAP was developed with reference to legislation, policies, action plans, </w:t>
      </w:r>
      <w:r w:rsidR="744D339E" w:rsidRPr="00BD7A39">
        <w:rPr>
          <w:rFonts w:ascii="Gotham Light" w:hAnsi="Gotham Light" w:cs="Calibri"/>
          <w:sz w:val="22"/>
        </w:rPr>
        <w:t>i</w:t>
      </w:r>
      <w:r w:rsidRPr="00BD7A39">
        <w:rPr>
          <w:rFonts w:ascii="Gotham Light" w:hAnsi="Gotham Light" w:cs="Calibri"/>
          <w:sz w:val="22"/>
        </w:rPr>
        <w:t xml:space="preserve">nternational </w:t>
      </w:r>
      <w:r w:rsidR="5BF717F7" w:rsidRPr="00BD7A39">
        <w:rPr>
          <w:rFonts w:ascii="Gotham Light" w:hAnsi="Gotham Light" w:cs="Calibri"/>
          <w:sz w:val="22"/>
        </w:rPr>
        <w:t>c</w:t>
      </w:r>
      <w:r w:rsidRPr="00BD7A39">
        <w:rPr>
          <w:rFonts w:ascii="Gotham Light" w:hAnsi="Gotham Light" w:cs="Calibri"/>
          <w:sz w:val="22"/>
        </w:rPr>
        <w:t xml:space="preserve">onventions, frameworks, </w:t>
      </w:r>
      <w:r w:rsidR="00B64092" w:rsidRPr="00BD7A39">
        <w:rPr>
          <w:rFonts w:ascii="Gotham Light" w:hAnsi="Gotham Light" w:cs="Calibri"/>
          <w:sz w:val="22"/>
        </w:rPr>
        <w:t>guidelines,</w:t>
      </w:r>
      <w:r w:rsidRPr="00BD7A39">
        <w:rPr>
          <w:rFonts w:ascii="Gotham Light" w:hAnsi="Gotham Light" w:cs="Calibri"/>
          <w:sz w:val="22"/>
        </w:rPr>
        <w:t xml:space="preserve"> and industry best practices, </w:t>
      </w:r>
      <w:r w:rsidR="00C01789" w:rsidRPr="00BD7A39">
        <w:rPr>
          <w:rFonts w:ascii="Gotham Light" w:hAnsi="Gotham Light" w:cs="Calibri"/>
          <w:sz w:val="22"/>
        </w:rPr>
        <w:t>i</w:t>
      </w:r>
      <w:r w:rsidRPr="00BD7A39">
        <w:rPr>
          <w:rFonts w:ascii="Gotham Light" w:hAnsi="Gotham Light" w:cs="Calibri"/>
          <w:sz w:val="22"/>
        </w:rPr>
        <w:t>ncluding</w:t>
      </w:r>
      <w:r w:rsidR="00E374F5" w:rsidRPr="00BD7A39">
        <w:rPr>
          <w:rFonts w:ascii="Gotham Light" w:hAnsi="Gotham Light" w:cs="Calibri"/>
          <w:sz w:val="22"/>
        </w:rPr>
        <w:t xml:space="preserve"> (ctrl + click on each dot point to follow link)</w:t>
      </w:r>
      <w:r w:rsidRPr="00BD7A39">
        <w:rPr>
          <w:rFonts w:ascii="Gotham Light" w:hAnsi="Gotham Light" w:cs="Calibri"/>
          <w:sz w:val="22"/>
        </w:rPr>
        <w:t>:</w:t>
      </w:r>
    </w:p>
    <w:p w14:paraId="4CF10423" w14:textId="77777777" w:rsidR="005551BE" w:rsidRPr="00BD7A39" w:rsidRDefault="005551BE" w:rsidP="005551BE">
      <w:pPr>
        <w:rPr>
          <w:rFonts w:ascii="Gotham Light" w:hAnsi="Gotham Light" w:cs="Calibri"/>
          <w:sz w:val="24"/>
          <w:szCs w:val="24"/>
        </w:rPr>
      </w:pPr>
    </w:p>
    <w:p w14:paraId="14171BA7" w14:textId="77777777" w:rsidR="001B7107" w:rsidRPr="00BD7A39" w:rsidRDefault="001B7107" w:rsidP="005551BE">
      <w:pPr>
        <w:rPr>
          <w:rFonts w:ascii="Gotham Light" w:hAnsi="Gotham Light" w:cs="Calibri"/>
          <w:b/>
          <w:bCs/>
          <w:color w:val="7030A0"/>
          <w:sz w:val="24"/>
          <w:szCs w:val="24"/>
        </w:rPr>
        <w:sectPr w:rsidR="001B7107" w:rsidRPr="00BD7A39" w:rsidSect="00861EC2">
          <w:pgSz w:w="11906" w:h="16838" w:code="9"/>
          <w:pgMar w:top="1134" w:right="1134" w:bottom="1418" w:left="1134" w:header="567" w:footer="510" w:gutter="0"/>
          <w:cols w:space="708"/>
          <w:docGrid w:linePitch="360"/>
        </w:sectPr>
      </w:pPr>
    </w:p>
    <w:p w14:paraId="55388B0E" w14:textId="287318FF" w:rsidR="005551BE" w:rsidRPr="00BD7A39" w:rsidRDefault="005551BE" w:rsidP="005551BE">
      <w:pPr>
        <w:rPr>
          <w:rFonts w:ascii="Gotham Light" w:hAnsi="Gotham Light" w:cs="Calibri"/>
          <w:color w:val="51247A"/>
          <w:sz w:val="24"/>
          <w:szCs w:val="24"/>
        </w:rPr>
      </w:pPr>
      <w:r w:rsidRPr="00BD7A39">
        <w:rPr>
          <w:rFonts w:ascii="Gotham Light" w:hAnsi="Gotham Light" w:cs="Calibri"/>
          <w:color w:val="51247A"/>
          <w:sz w:val="24"/>
          <w:szCs w:val="24"/>
        </w:rPr>
        <w:t xml:space="preserve">International </w:t>
      </w:r>
      <w:r w:rsidR="3B0A6FEA" w:rsidRPr="00BD7A39">
        <w:rPr>
          <w:rFonts w:ascii="Gotham Light" w:hAnsi="Gotham Light" w:cs="Calibri"/>
          <w:color w:val="51247A"/>
          <w:sz w:val="24"/>
          <w:szCs w:val="24"/>
        </w:rPr>
        <w:t>c</w:t>
      </w:r>
      <w:r w:rsidRPr="00BD7A39">
        <w:rPr>
          <w:rFonts w:ascii="Gotham Light" w:hAnsi="Gotham Light" w:cs="Calibri"/>
          <w:color w:val="51247A"/>
          <w:sz w:val="24"/>
          <w:szCs w:val="24"/>
        </w:rPr>
        <w:t>onventions</w:t>
      </w:r>
    </w:p>
    <w:p w14:paraId="53030CE4" w14:textId="77777777" w:rsidR="00DF232B" w:rsidRPr="00BD7A39" w:rsidRDefault="00DF232B" w:rsidP="005551BE">
      <w:pPr>
        <w:rPr>
          <w:rFonts w:ascii="Gotham Light" w:hAnsi="Gotham Light" w:cs="Calibri"/>
          <w:b/>
          <w:bCs/>
          <w:sz w:val="24"/>
          <w:szCs w:val="24"/>
        </w:rPr>
      </w:pPr>
    </w:p>
    <w:p w14:paraId="753B77D7" w14:textId="2E240693" w:rsidR="005551BE" w:rsidRPr="005D0300" w:rsidRDefault="004716C4" w:rsidP="00583911">
      <w:pPr>
        <w:pStyle w:val="ListParagraph"/>
        <w:numPr>
          <w:ilvl w:val="0"/>
          <w:numId w:val="15"/>
        </w:numPr>
        <w:spacing w:before="0" w:after="160" w:line="259" w:lineRule="auto"/>
        <w:contextualSpacing/>
        <w:rPr>
          <w:rStyle w:val="Hyperlink"/>
          <w:rFonts w:ascii="Gotham Light" w:hAnsi="Gotham Light" w:cs="Calibri"/>
          <w:color w:val="auto"/>
          <w:sz w:val="22"/>
          <w:u w:val="none"/>
        </w:rPr>
      </w:pPr>
      <w:r w:rsidRPr="005D0300">
        <w:rPr>
          <w:rStyle w:val="Hyperlink"/>
          <w:rFonts w:ascii="Gotham Light" w:hAnsi="Gotham Light"/>
          <w:color w:val="auto"/>
          <w:u w:val="none"/>
        </w:rPr>
        <w:fldChar w:fldCharType="begin"/>
      </w:r>
      <w:r w:rsidRPr="005D0300">
        <w:rPr>
          <w:rStyle w:val="Hyperlink"/>
          <w:rFonts w:ascii="Gotham Light" w:hAnsi="Gotham Light"/>
          <w:color w:val="auto"/>
          <w:u w:val="none"/>
        </w:rPr>
        <w:instrText xml:space="preserve"> HYPERLINK "https://www.ohchr.org/en/instruments-mechanisms/instruments/convention-rights-persons-disabilities" \l ":~:text=The%20purpose%20of%20the%20present,respect%20for%20their%20inherent%20dignity." </w:instrText>
      </w:r>
      <w:r w:rsidRPr="005D0300">
        <w:rPr>
          <w:rStyle w:val="Hyperlink"/>
          <w:rFonts w:ascii="Gotham Light" w:hAnsi="Gotham Light"/>
          <w:color w:val="auto"/>
          <w:u w:val="none"/>
        </w:rPr>
      </w:r>
      <w:r w:rsidRPr="005D0300">
        <w:rPr>
          <w:rStyle w:val="Hyperlink"/>
          <w:rFonts w:ascii="Gotham Light" w:hAnsi="Gotham Light"/>
          <w:color w:val="auto"/>
          <w:u w:val="none"/>
        </w:rPr>
        <w:fldChar w:fldCharType="separate"/>
      </w:r>
      <w:r w:rsidR="005551BE" w:rsidRPr="005D0300">
        <w:rPr>
          <w:rStyle w:val="Hyperlink"/>
          <w:rFonts w:ascii="Gotham Light" w:hAnsi="Gotham Light" w:cs="Calibri"/>
          <w:color w:val="auto"/>
          <w:sz w:val="22"/>
          <w:u w:val="none"/>
        </w:rPr>
        <w:t>UN</w:t>
      </w:r>
      <w:r w:rsidR="0095222B" w:rsidRPr="005D0300">
        <w:rPr>
          <w:rStyle w:val="Hyperlink"/>
          <w:rFonts w:ascii="Gotham Light" w:hAnsi="Gotham Light" w:cs="Calibri"/>
          <w:color w:val="auto"/>
          <w:sz w:val="22"/>
          <w:u w:val="none"/>
        </w:rPr>
        <w:t xml:space="preserve"> Co</w:t>
      </w:r>
      <w:r w:rsidR="005551BE" w:rsidRPr="005D0300">
        <w:rPr>
          <w:rStyle w:val="Hyperlink"/>
          <w:rFonts w:ascii="Gotham Light" w:hAnsi="Gotham Light" w:cs="Calibri"/>
          <w:color w:val="auto"/>
          <w:sz w:val="22"/>
          <w:u w:val="none"/>
        </w:rPr>
        <w:t xml:space="preserve">nvention on the Rights of Persons with Disabilities </w:t>
      </w:r>
    </w:p>
    <w:p w14:paraId="6D2AA664" w14:textId="6F6CC3CB" w:rsidR="005551BE" w:rsidRPr="00336474" w:rsidRDefault="004716C4" w:rsidP="00583911">
      <w:pPr>
        <w:pStyle w:val="ListParagraph"/>
        <w:numPr>
          <w:ilvl w:val="0"/>
          <w:numId w:val="15"/>
        </w:numPr>
        <w:spacing w:before="0" w:after="160" w:line="259" w:lineRule="auto"/>
        <w:contextualSpacing/>
        <w:rPr>
          <w:rFonts w:ascii="Gotham Light" w:hAnsi="Gotham Light" w:cs="Calibri"/>
          <w:color w:val="44546A" w:themeColor="text2"/>
          <w:sz w:val="22"/>
        </w:rPr>
      </w:pPr>
      <w:r w:rsidRPr="005D0300">
        <w:rPr>
          <w:rStyle w:val="Hyperlink"/>
          <w:rFonts w:ascii="Gotham Light" w:hAnsi="Gotham Light"/>
          <w:color w:val="auto"/>
          <w:u w:val="none"/>
        </w:rPr>
        <w:fldChar w:fldCharType="end"/>
      </w:r>
      <w:hyperlink r:id="rId22" w:history="1">
        <w:r w:rsidR="005551BE" w:rsidRPr="005D0300">
          <w:rPr>
            <w:rStyle w:val="Hyperlink"/>
            <w:rFonts w:ascii="Gotham Light" w:hAnsi="Gotham Light" w:cs="Calibri"/>
            <w:color w:val="auto"/>
            <w:sz w:val="22"/>
            <w:u w:val="none"/>
          </w:rPr>
          <w:t>UN International Covenant on Economic, Social and Cultural Rights</w:t>
        </w:r>
      </w:hyperlink>
    </w:p>
    <w:p w14:paraId="183E3D1F" w14:textId="6292BD76" w:rsidR="005551BE" w:rsidRPr="00BD7A39" w:rsidRDefault="005551BE" w:rsidP="005551BE">
      <w:pPr>
        <w:rPr>
          <w:rFonts w:ascii="Gotham Light" w:hAnsi="Gotham Light" w:cs="Calibri"/>
          <w:color w:val="51247A"/>
          <w:sz w:val="24"/>
          <w:szCs w:val="24"/>
        </w:rPr>
      </w:pPr>
      <w:r w:rsidRPr="00BD7A39">
        <w:rPr>
          <w:rFonts w:ascii="Gotham Light" w:hAnsi="Gotham Light" w:cs="Calibri"/>
          <w:color w:val="51247A"/>
          <w:sz w:val="24"/>
          <w:szCs w:val="24"/>
        </w:rPr>
        <w:t xml:space="preserve">Commonwealth </w:t>
      </w:r>
      <w:r w:rsidR="36AD60B4" w:rsidRPr="00BD7A39">
        <w:rPr>
          <w:rFonts w:ascii="Gotham Light" w:hAnsi="Gotham Light" w:cs="Calibri"/>
          <w:color w:val="51247A"/>
          <w:sz w:val="24"/>
          <w:szCs w:val="24"/>
        </w:rPr>
        <w:t>l</w:t>
      </w:r>
      <w:r w:rsidRPr="00BD7A39">
        <w:rPr>
          <w:rFonts w:ascii="Gotham Light" w:hAnsi="Gotham Light" w:cs="Calibri"/>
          <w:color w:val="51247A"/>
          <w:sz w:val="24"/>
          <w:szCs w:val="24"/>
        </w:rPr>
        <w:t>egislation</w:t>
      </w:r>
    </w:p>
    <w:p w14:paraId="5AD086BA" w14:textId="77777777" w:rsidR="00DF232B" w:rsidRPr="00BD7A39" w:rsidRDefault="00DF232B" w:rsidP="005551BE">
      <w:pPr>
        <w:rPr>
          <w:rFonts w:ascii="Gotham Light" w:hAnsi="Gotham Light" w:cs="Calibri"/>
          <w:sz w:val="24"/>
          <w:szCs w:val="24"/>
        </w:rPr>
      </w:pPr>
    </w:p>
    <w:p w14:paraId="26BB8C3B" w14:textId="3AB947C6" w:rsidR="005551BE" w:rsidRPr="005D0300" w:rsidRDefault="005D0300" w:rsidP="00583911">
      <w:pPr>
        <w:pStyle w:val="ListParagraph"/>
        <w:numPr>
          <w:ilvl w:val="0"/>
          <w:numId w:val="15"/>
        </w:numPr>
        <w:spacing w:before="0" w:after="160" w:line="259" w:lineRule="auto"/>
        <w:contextualSpacing/>
        <w:rPr>
          <w:rFonts w:ascii="Gotham Light" w:hAnsi="Gotham Light" w:cs="Calibri"/>
          <w:strike/>
          <w:sz w:val="22"/>
        </w:rPr>
      </w:pPr>
      <w:hyperlink r:id="rId23" w:history="1">
        <w:r w:rsidR="005551BE" w:rsidRPr="005D0300">
          <w:rPr>
            <w:rStyle w:val="Hyperlink"/>
            <w:rFonts w:ascii="Gotham Light" w:hAnsi="Gotham Light" w:cs="Calibri"/>
            <w:color w:val="auto"/>
            <w:sz w:val="22"/>
            <w:u w:val="none"/>
          </w:rPr>
          <w:t>Disability Discrimination Act 1992</w:t>
        </w:r>
      </w:hyperlink>
    </w:p>
    <w:p w14:paraId="03FF6F3B" w14:textId="54909310" w:rsidR="005551BE" w:rsidRPr="005D0300" w:rsidRDefault="005D0300" w:rsidP="00583911">
      <w:pPr>
        <w:pStyle w:val="ListParagraph"/>
        <w:numPr>
          <w:ilvl w:val="0"/>
          <w:numId w:val="15"/>
        </w:numPr>
        <w:spacing w:before="0" w:after="160" w:line="259" w:lineRule="auto"/>
        <w:contextualSpacing/>
        <w:rPr>
          <w:rFonts w:ascii="Gotham Light" w:hAnsi="Gotham Light" w:cs="Calibri"/>
          <w:sz w:val="22"/>
          <w:szCs w:val="20"/>
        </w:rPr>
      </w:pPr>
      <w:hyperlink r:id="rId24" w:history="1">
        <w:r w:rsidR="005551BE" w:rsidRPr="005D0300">
          <w:rPr>
            <w:rStyle w:val="Hyperlink"/>
            <w:rFonts w:ascii="Gotham Light" w:hAnsi="Gotham Light" w:cs="Calibri"/>
            <w:color w:val="auto"/>
            <w:sz w:val="22"/>
            <w:szCs w:val="20"/>
            <w:u w:val="none"/>
          </w:rPr>
          <w:t>Racial Discrimination Act 1975</w:t>
        </w:r>
      </w:hyperlink>
    </w:p>
    <w:p w14:paraId="795ADBF5" w14:textId="234E9AED" w:rsidR="005551BE" w:rsidRPr="005D0300" w:rsidRDefault="005D0300" w:rsidP="00583911">
      <w:pPr>
        <w:pStyle w:val="ListParagraph"/>
        <w:numPr>
          <w:ilvl w:val="0"/>
          <w:numId w:val="15"/>
        </w:numPr>
        <w:spacing w:before="0" w:after="160" w:line="259" w:lineRule="auto"/>
        <w:contextualSpacing/>
        <w:rPr>
          <w:rFonts w:ascii="Gotham Light" w:hAnsi="Gotham Light" w:cs="Calibri"/>
          <w:sz w:val="22"/>
        </w:rPr>
      </w:pPr>
      <w:hyperlink r:id="rId25" w:history="1">
        <w:r w:rsidR="005551BE" w:rsidRPr="005D0300">
          <w:rPr>
            <w:rStyle w:val="Hyperlink"/>
            <w:rFonts w:ascii="Gotham Light" w:hAnsi="Gotham Light" w:cs="Calibri"/>
            <w:color w:val="auto"/>
            <w:sz w:val="22"/>
            <w:u w:val="none"/>
          </w:rPr>
          <w:t>Australian Human Rights Commission Act 1986</w:t>
        </w:r>
      </w:hyperlink>
    </w:p>
    <w:p w14:paraId="6FD44E7E" w14:textId="341ADBAA" w:rsidR="00E04009" w:rsidRPr="005D0300" w:rsidRDefault="005D0300" w:rsidP="00583911">
      <w:pPr>
        <w:pStyle w:val="ListParagraph"/>
        <w:numPr>
          <w:ilvl w:val="0"/>
          <w:numId w:val="15"/>
        </w:numPr>
        <w:spacing w:before="0" w:after="160" w:line="259" w:lineRule="auto"/>
        <w:contextualSpacing/>
        <w:rPr>
          <w:rFonts w:ascii="Gotham Light" w:hAnsi="Gotham Light" w:cs="Calibri"/>
          <w:sz w:val="22"/>
        </w:rPr>
      </w:pPr>
      <w:hyperlink r:id="rId26" w:history="1">
        <w:r w:rsidR="005551BE" w:rsidRPr="005D0300">
          <w:rPr>
            <w:rStyle w:val="Hyperlink"/>
            <w:rFonts w:ascii="Gotham Light" w:hAnsi="Gotham Light"/>
            <w:color w:val="auto"/>
            <w:sz w:val="22"/>
            <w:u w:val="none"/>
          </w:rPr>
          <w:t>Fa</w:t>
        </w:r>
        <w:r w:rsidR="005551BE" w:rsidRPr="005D0300">
          <w:rPr>
            <w:rStyle w:val="Hyperlink"/>
            <w:rFonts w:ascii="Gotham Light" w:hAnsi="Gotham Light" w:cs="Calibri"/>
            <w:color w:val="auto"/>
            <w:sz w:val="22"/>
            <w:u w:val="none"/>
          </w:rPr>
          <w:t>ir Work Act 2009</w:t>
        </w:r>
      </w:hyperlink>
    </w:p>
    <w:p w14:paraId="4FF17FFC" w14:textId="6203F3FE" w:rsidR="005551BE" w:rsidRPr="00BD7A39" w:rsidRDefault="005551BE" w:rsidP="005551BE">
      <w:pPr>
        <w:rPr>
          <w:rFonts w:ascii="Gotham Light" w:hAnsi="Gotham Light" w:cs="Calibri"/>
          <w:color w:val="51247A"/>
          <w:sz w:val="24"/>
          <w:szCs w:val="24"/>
        </w:rPr>
      </w:pPr>
      <w:r w:rsidRPr="00BD7A39">
        <w:rPr>
          <w:rFonts w:ascii="Gotham Light" w:hAnsi="Gotham Light" w:cs="Calibri"/>
          <w:color w:val="51247A"/>
          <w:sz w:val="24"/>
          <w:szCs w:val="24"/>
        </w:rPr>
        <w:t xml:space="preserve">State </w:t>
      </w:r>
      <w:r w:rsidR="3326B8FA" w:rsidRPr="00BD7A39">
        <w:rPr>
          <w:rFonts w:ascii="Gotham Light" w:hAnsi="Gotham Light" w:cs="Calibri"/>
          <w:color w:val="51247A"/>
          <w:sz w:val="24"/>
          <w:szCs w:val="24"/>
        </w:rPr>
        <w:t>l</w:t>
      </w:r>
      <w:r w:rsidRPr="00BD7A39">
        <w:rPr>
          <w:rFonts w:ascii="Gotham Light" w:hAnsi="Gotham Light" w:cs="Calibri"/>
          <w:color w:val="51247A"/>
          <w:sz w:val="24"/>
          <w:szCs w:val="24"/>
        </w:rPr>
        <w:t>egislation</w:t>
      </w:r>
    </w:p>
    <w:p w14:paraId="63A53BA9" w14:textId="77777777" w:rsidR="003D6169" w:rsidRPr="00336474" w:rsidRDefault="003D6169" w:rsidP="005551BE">
      <w:pPr>
        <w:rPr>
          <w:rFonts w:ascii="Gotham Light" w:hAnsi="Gotham Light" w:cs="Calibri"/>
          <w:b/>
          <w:bCs/>
          <w:color w:val="44546A" w:themeColor="text2"/>
          <w:sz w:val="24"/>
          <w:szCs w:val="24"/>
        </w:rPr>
      </w:pPr>
    </w:p>
    <w:p w14:paraId="7EC7B884" w14:textId="27373438" w:rsidR="005551BE" w:rsidRPr="005D0300" w:rsidRDefault="005D0300" w:rsidP="00583911">
      <w:pPr>
        <w:pStyle w:val="ListParagraph"/>
        <w:numPr>
          <w:ilvl w:val="0"/>
          <w:numId w:val="15"/>
        </w:numPr>
        <w:spacing w:before="0" w:after="160" w:line="259" w:lineRule="auto"/>
        <w:contextualSpacing/>
        <w:rPr>
          <w:rFonts w:ascii="Gotham Light" w:hAnsi="Gotham Light" w:cs="Calibri"/>
          <w:sz w:val="22"/>
        </w:rPr>
      </w:pPr>
      <w:hyperlink r:id="rId27" w:history="1">
        <w:r w:rsidR="005551BE" w:rsidRPr="005D0300">
          <w:rPr>
            <w:rStyle w:val="Hyperlink"/>
            <w:rFonts w:ascii="Gotham Light" w:hAnsi="Gotham Light" w:cs="Calibri"/>
            <w:color w:val="auto"/>
            <w:sz w:val="22"/>
            <w:u w:val="none"/>
          </w:rPr>
          <w:t>Disability Services Act 2006 (Qld)</w:t>
        </w:r>
      </w:hyperlink>
    </w:p>
    <w:p w14:paraId="4EFE9537" w14:textId="00693A2C" w:rsidR="005551BE" w:rsidRPr="005D0300" w:rsidRDefault="005D0300" w:rsidP="00583911">
      <w:pPr>
        <w:pStyle w:val="ListParagraph"/>
        <w:numPr>
          <w:ilvl w:val="0"/>
          <w:numId w:val="15"/>
        </w:numPr>
        <w:spacing w:before="0" w:after="160" w:line="259" w:lineRule="auto"/>
        <w:contextualSpacing/>
        <w:rPr>
          <w:rFonts w:ascii="Gotham Light" w:hAnsi="Gotham Light" w:cs="Calibri"/>
          <w:sz w:val="22"/>
        </w:rPr>
      </w:pPr>
      <w:hyperlink r:id="rId28" w:history="1">
        <w:r w:rsidR="005551BE" w:rsidRPr="005D0300">
          <w:rPr>
            <w:rStyle w:val="Hyperlink"/>
            <w:rFonts w:ascii="Gotham Light" w:hAnsi="Gotham Light" w:cs="Calibri"/>
            <w:color w:val="auto"/>
            <w:sz w:val="22"/>
            <w:u w:val="none"/>
          </w:rPr>
          <w:t>Anti-Discrimination Act 1991 (Qld)</w:t>
        </w:r>
      </w:hyperlink>
    </w:p>
    <w:p w14:paraId="17AF432A" w14:textId="171314AA" w:rsidR="005551BE" w:rsidRPr="005D0300" w:rsidRDefault="00467A30" w:rsidP="00583911">
      <w:pPr>
        <w:pStyle w:val="ListParagraph"/>
        <w:numPr>
          <w:ilvl w:val="0"/>
          <w:numId w:val="15"/>
        </w:numPr>
        <w:spacing w:before="0" w:after="160" w:line="259" w:lineRule="auto"/>
        <w:contextualSpacing/>
        <w:rPr>
          <w:rStyle w:val="Hyperlink"/>
          <w:rFonts w:ascii="Gotham Light" w:hAnsi="Gotham Light" w:cs="Calibri"/>
          <w:color w:val="auto"/>
          <w:sz w:val="22"/>
          <w:u w:val="none"/>
        </w:rPr>
      </w:pPr>
      <w:r w:rsidRPr="005D0300">
        <w:rPr>
          <w:rStyle w:val="Hyperlink"/>
          <w:rFonts w:ascii="Gotham Light" w:hAnsi="Gotham Light"/>
          <w:color w:val="auto"/>
          <w:u w:val="none"/>
        </w:rPr>
        <w:fldChar w:fldCharType="begin"/>
      </w:r>
      <w:r w:rsidRPr="005D0300">
        <w:rPr>
          <w:rStyle w:val="Hyperlink"/>
          <w:rFonts w:ascii="Gotham Light" w:hAnsi="Gotham Light"/>
          <w:color w:val="auto"/>
          <w:u w:val="none"/>
        </w:rPr>
        <w:instrText xml:space="preserve"> HYPERLINK "https://www.legislation.qld.gov.au/view/html/inforce/current/act-2011-018" </w:instrText>
      </w:r>
      <w:r w:rsidRPr="005D0300">
        <w:rPr>
          <w:rStyle w:val="Hyperlink"/>
          <w:rFonts w:ascii="Gotham Light" w:hAnsi="Gotham Light"/>
          <w:color w:val="auto"/>
          <w:u w:val="none"/>
        </w:rPr>
      </w:r>
      <w:r w:rsidRPr="005D0300">
        <w:rPr>
          <w:rStyle w:val="Hyperlink"/>
          <w:rFonts w:ascii="Gotham Light" w:hAnsi="Gotham Light"/>
          <w:color w:val="auto"/>
          <w:u w:val="none"/>
        </w:rPr>
        <w:fldChar w:fldCharType="separate"/>
      </w:r>
      <w:r w:rsidR="005551BE" w:rsidRPr="005D0300">
        <w:rPr>
          <w:rStyle w:val="Hyperlink"/>
          <w:rFonts w:ascii="Gotham Light" w:hAnsi="Gotham Light" w:cs="Calibri"/>
          <w:color w:val="auto"/>
          <w:sz w:val="22"/>
          <w:u w:val="none"/>
        </w:rPr>
        <w:t>Workplace Health and Safety Act 2011 (Qld)</w:t>
      </w:r>
    </w:p>
    <w:p w14:paraId="4B5EF0E2" w14:textId="3F45AB5B" w:rsidR="004716C4" w:rsidRPr="005D0300" w:rsidRDefault="00467A30" w:rsidP="00583911">
      <w:pPr>
        <w:pStyle w:val="ListParagraph"/>
        <w:numPr>
          <w:ilvl w:val="0"/>
          <w:numId w:val="15"/>
        </w:numPr>
        <w:spacing w:before="0" w:after="160" w:line="259" w:lineRule="auto"/>
        <w:contextualSpacing/>
        <w:rPr>
          <w:rStyle w:val="Hyperlink"/>
          <w:rFonts w:ascii="Gotham Light" w:hAnsi="Gotham Light"/>
          <w:color w:val="auto"/>
          <w:u w:val="none"/>
        </w:rPr>
      </w:pPr>
      <w:r w:rsidRPr="005D0300">
        <w:rPr>
          <w:rStyle w:val="Hyperlink"/>
          <w:rFonts w:ascii="Gotham Light" w:hAnsi="Gotham Light"/>
          <w:color w:val="auto"/>
          <w:u w:val="none"/>
        </w:rPr>
        <w:fldChar w:fldCharType="end"/>
      </w:r>
      <w:hyperlink r:id="rId29" w:history="1">
        <w:r w:rsidR="004716C4" w:rsidRPr="005D0300">
          <w:rPr>
            <w:rStyle w:val="Hyperlink"/>
            <w:rFonts w:ascii="Gotham Light" w:hAnsi="Gotham Light" w:cs="Calibri"/>
            <w:color w:val="auto"/>
            <w:sz w:val="22"/>
            <w:u w:val="none"/>
          </w:rPr>
          <w:t>Guide, Hearing and Assistance Dogs Act 2009</w:t>
        </w:r>
      </w:hyperlink>
    </w:p>
    <w:p w14:paraId="754E2DA2" w14:textId="77777777" w:rsidR="00EA2E1A" w:rsidRPr="00BD7A39" w:rsidRDefault="00EA2E1A" w:rsidP="005551BE">
      <w:pPr>
        <w:rPr>
          <w:rFonts w:ascii="Gotham Light" w:hAnsi="Gotham Light" w:cs="Calibri"/>
          <w:color w:val="51247A"/>
          <w:sz w:val="24"/>
          <w:szCs w:val="24"/>
        </w:rPr>
      </w:pPr>
    </w:p>
    <w:p w14:paraId="3BFE48AB" w14:textId="4DE56B32" w:rsidR="005551BE" w:rsidRPr="00BD7A39" w:rsidRDefault="005551BE" w:rsidP="005551BE">
      <w:pPr>
        <w:rPr>
          <w:rFonts w:ascii="Gotham Light" w:hAnsi="Gotham Light" w:cs="Calibri"/>
          <w:color w:val="51247A"/>
          <w:sz w:val="24"/>
          <w:szCs w:val="24"/>
        </w:rPr>
      </w:pPr>
      <w:r w:rsidRPr="00BD7A39">
        <w:rPr>
          <w:rFonts w:ascii="Gotham Light" w:hAnsi="Gotham Light" w:cs="Calibri"/>
          <w:color w:val="51247A"/>
          <w:sz w:val="24"/>
          <w:szCs w:val="24"/>
        </w:rPr>
        <w:t>Guidelines</w:t>
      </w:r>
      <w:r w:rsidR="1564BBFA" w:rsidRPr="00BD7A39">
        <w:rPr>
          <w:rFonts w:ascii="Gotham Light" w:hAnsi="Gotham Light" w:cs="Calibri"/>
          <w:color w:val="51247A"/>
          <w:sz w:val="24"/>
          <w:szCs w:val="24"/>
        </w:rPr>
        <w:t xml:space="preserve">, </w:t>
      </w:r>
      <w:r w:rsidR="7C2BC062" w:rsidRPr="00BD7A39">
        <w:rPr>
          <w:rFonts w:ascii="Gotham Light" w:hAnsi="Gotham Light" w:cs="Calibri"/>
          <w:color w:val="51247A"/>
          <w:sz w:val="24"/>
          <w:szCs w:val="24"/>
        </w:rPr>
        <w:t>s</w:t>
      </w:r>
      <w:r w:rsidRPr="00BD7A39">
        <w:rPr>
          <w:rFonts w:ascii="Gotham Light" w:hAnsi="Gotham Light" w:cs="Calibri"/>
          <w:color w:val="51247A"/>
          <w:sz w:val="24"/>
          <w:szCs w:val="24"/>
        </w:rPr>
        <w:t>tandards</w:t>
      </w:r>
      <w:r w:rsidR="006355DD" w:rsidRPr="00BD7A39">
        <w:rPr>
          <w:rFonts w:ascii="Gotham Light" w:hAnsi="Gotham Light" w:cs="Calibri"/>
          <w:color w:val="51247A"/>
          <w:sz w:val="24"/>
          <w:szCs w:val="24"/>
        </w:rPr>
        <w:t>,</w:t>
      </w:r>
      <w:r w:rsidRPr="00BD7A39">
        <w:rPr>
          <w:rFonts w:ascii="Gotham Light" w:hAnsi="Gotham Light" w:cs="Calibri"/>
          <w:color w:val="51247A"/>
          <w:sz w:val="24"/>
          <w:szCs w:val="24"/>
        </w:rPr>
        <w:t xml:space="preserve"> </w:t>
      </w:r>
      <w:r w:rsidR="7B20CBC5" w:rsidRPr="00BD7A39">
        <w:rPr>
          <w:rFonts w:ascii="Gotham Light" w:hAnsi="Gotham Light" w:cs="Calibri"/>
          <w:color w:val="51247A"/>
          <w:sz w:val="24"/>
          <w:szCs w:val="24"/>
        </w:rPr>
        <w:t>and</w:t>
      </w:r>
      <w:r w:rsidRPr="00BD7A39">
        <w:rPr>
          <w:rFonts w:ascii="Gotham Light" w:hAnsi="Gotham Light" w:cs="Calibri"/>
          <w:color w:val="51247A"/>
          <w:sz w:val="24"/>
          <w:szCs w:val="24"/>
        </w:rPr>
        <w:t xml:space="preserve"> </w:t>
      </w:r>
      <w:r w:rsidR="58F3319A" w:rsidRPr="00BD7A39">
        <w:rPr>
          <w:rFonts w:ascii="Gotham Light" w:hAnsi="Gotham Light" w:cs="Calibri"/>
          <w:color w:val="51247A"/>
          <w:sz w:val="24"/>
          <w:szCs w:val="24"/>
        </w:rPr>
        <w:t>f</w:t>
      </w:r>
      <w:r w:rsidRPr="00BD7A39">
        <w:rPr>
          <w:rFonts w:ascii="Gotham Light" w:hAnsi="Gotham Light" w:cs="Calibri"/>
          <w:color w:val="51247A"/>
          <w:sz w:val="24"/>
          <w:szCs w:val="24"/>
        </w:rPr>
        <w:t xml:space="preserve">rameworks </w:t>
      </w:r>
    </w:p>
    <w:p w14:paraId="2536A3AF" w14:textId="77777777" w:rsidR="005551BE" w:rsidRPr="00336474" w:rsidRDefault="005551BE" w:rsidP="005551BE">
      <w:pPr>
        <w:rPr>
          <w:rFonts w:ascii="Gotham Light" w:hAnsi="Gotham Light" w:cs="Calibri"/>
          <w:color w:val="51247A" w:themeColor="accent1"/>
          <w:sz w:val="24"/>
          <w:szCs w:val="24"/>
        </w:rPr>
      </w:pPr>
    </w:p>
    <w:p w14:paraId="3C324911" w14:textId="4A0CA5B4" w:rsidR="005551BE" w:rsidRPr="005D0300" w:rsidRDefault="005D0300" w:rsidP="00583911">
      <w:pPr>
        <w:pStyle w:val="ListParagraph"/>
        <w:numPr>
          <w:ilvl w:val="0"/>
          <w:numId w:val="15"/>
        </w:numPr>
        <w:spacing w:before="0" w:after="160" w:line="259" w:lineRule="auto"/>
        <w:contextualSpacing/>
        <w:rPr>
          <w:rStyle w:val="Hyperlink"/>
          <w:rFonts w:ascii="Gotham Light" w:hAnsi="Gotham Light"/>
          <w:color w:val="auto"/>
          <w:u w:val="none"/>
        </w:rPr>
      </w:pPr>
      <w:hyperlink r:id="rId30" w:history="1">
        <w:r w:rsidR="005551BE" w:rsidRPr="005D0300">
          <w:rPr>
            <w:rStyle w:val="Hyperlink"/>
            <w:rFonts w:ascii="Gotham Light" w:hAnsi="Gotham Light"/>
            <w:color w:val="auto"/>
            <w:sz w:val="22"/>
            <w:u w:val="none"/>
          </w:rPr>
          <w:t>UQ Disability Action Plan 202</w:t>
        </w:r>
        <w:r w:rsidR="00BE58F9" w:rsidRPr="005D0300">
          <w:rPr>
            <w:rStyle w:val="Hyperlink"/>
            <w:rFonts w:ascii="Gotham Light" w:hAnsi="Gotham Light"/>
            <w:color w:val="auto"/>
            <w:sz w:val="22"/>
            <w:u w:val="none"/>
          </w:rPr>
          <w:t>3</w:t>
        </w:r>
        <w:r w:rsidR="005551BE" w:rsidRPr="005D0300">
          <w:rPr>
            <w:rStyle w:val="Hyperlink"/>
            <w:rFonts w:ascii="Gotham Light" w:hAnsi="Gotham Light"/>
            <w:color w:val="auto"/>
            <w:sz w:val="22"/>
            <w:u w:val="none"/>
          </w:rPr>
          <w:t xml:space="preserve"> – 202</w:t>
        </w:r>
        <w:r w:rsidR="00BE58F9" w:rsidRPr="005D0300">
          <w:rPr>
            <w:rStyle w:val="Hyperlink"/>
            <w:rFonts w:ascii="Gotham Light" w:hAnsi="Gotham Light"/>
            <w:color w:val="auto"/>
            <w:sz w:val="22"/>
            <w:u w:val="none"/>
          </w:rPr>
          <w:t>5</w:t>
        </w:r>
      </w:hyperlink>
    </w:p>
    <w:p w14:paraId="76380C76" w14:textId="77777777" w:rsidR="000359E9" w:rsidRPr="005D0300" w:rsidRDefault="005D0300" w:rsidP="000359E9">
      <w:pPr>
        <w:pStyle w:val="ListParagraph"/>
        <w:numPr>
          <w:ilvl w:val="0"/>
          <w:numId w:val="15"/>
        </w:numPr>
        <w:spacing w:before="0" w:after="160" w:line="259" w:lineRule="auto"/>
        <w:contextualSpacing/>
        <w:rPr>
          <w:rStyle w:val="Hyperlink"/>
          <w:rFonts w:ascii="Gotham Light" w:hAnsi="Gotham Light" w:cs="Calibri"/>
          <w:color w:val="auto"/>
          <w:sz w:val="22"/>
          <w:u w:val="none"/>
        </w:rPr>
      </w:pPr>
      <w:hyperlink r:id="rId31" w:history="1">
        <w:r w:rsidR="000359E9" w:rsidRPr="005D0300">
          <w:rPr>
            <w:rStyle w:val="Hyperlink"/>
            <w:rFonts w:ascii="Gotham Light" w:hAnsi="Gotham Light" w:cs="Calibri"/>
            <w:color w:val="auto"/>
            <w:sz w:val="22"/>
            <w:u w:val="none"/>
          </w:rPr>
          <w:t>Disability Standards for Education 2005</w:t>
        </w:r>
      </w:hyperlink>
    </w:p>
    <w:p w14:paraId="5F42F9D6" w14:textId="0F99D39E" w:rsidR="000359E9" w:rsidRPr="005D0300" w:rsidRDefault="005D0300" w:rsidP="000359E9">
      <w:pPr>
        <w:pStyle w:val="ListParagraph"/>
        <w:numPr>
          <w:ilvl w:val="0"/>
          <w:numId w:val="15"/>
        </w:numPr>
        <w:spacing w:before="0" w:after="160" w:line="259" w:lineRule="auto"/>
        <w:contextualSpacing/>
        <w:rPr>
          <w:rStyle w:val="Hyperlink"/>
          <w:rFonts w:ascii="Gotham Light" w:hAnsi="Gotham Light"/>
          <w:color w:val="auto"/>
          <w:u w:val="none"/>
        </w:rPr>
      </w:pPr>
      <w:hyperlink r:id="rId32" w:history="1">
        <w:r w:rsidR="000359E9" w:rsidRPr="005D0300">
          <w:rPr>
            <w:rStyle w:val="Hyperlink"/>
            <w:rFonts w:ascii="Gotham Light" w:hAnsi="Gotham Light" w:cs="Calibri"/>
            <w:color w:val="auto"/>
            <w:sz w:val="22"/>
            <w:u w:val="none"/>
          </w:rPr>
          <w:t>Disability (Access to Premises – Buildings) Standard</w:t>
        </w:r>
        <w:r w:rsidR="00C206EE" w:rsidRPr="005D0300">
          <w:rPr>
            <w:rStyle w:val="Hyperlink"/>
            <w:rFonts w:ascii="Gotham Light" w:hAnsi="Gotham Light" w:cs="Calibri"/>
            <w:color w:val="auto"/>
            <w:sz w:val="22"/>
            <w:u w:val="none"/>
          </w:rPr>
          <w:t>s</w:t>
        </w:r>
        <w:r w:rsidR="000359E9" w:rsidRPr="005D0300">
          <w:rPr>
            <w:rStyle w:val="Hyperlink"/>
            <w:rFonts w:ascii="Gotham Light" w:hAnsi="Gotham Light" w:cs="Calibri"/>
            <w:color w:val="auto"/>
            <w:sz w:val="22"/>
            <w:u w:val="none"/>
          </w:rPr>
          <w:t xml:space="preserve"> 2010</w:t>
        </w:r>
      </w:hyperlink>
      <w:r w:rsidR="000359E9" w:rsidRPr="005D0300">
        <w:rPr>
          <w:rStyle w:val="Hyperlink"/>
          <w:rFonts w:ascii="Gotham Light" w:hAnsi="Gotham Light"/>
          <w:color w:val="auto"/>
          <w:u w:val="none"/>
        </w:rPr>
        <w:t xml:space="preserve"> </w:t>
      </w:r>
    </w:p>
    <w:p w14:paraId="080E3D6B" w14:textId="599EE09B" w:rsidR="000359E9" w:rsidRPr="005D0300" w:rsidRDefault="005D0300" w:rsidP="000359E9">
      <w:pPr>
        <w:pStyle w:val="ListParagraph"/>
        <w:numPr>
          <w:ilvl w:val="0"/>
          <w:numId w:val="15"/>
        </w:numPr>
        <w:spacing w:before="0" w:after="160" w:line="259" w:lineRule="auto"/>
        <w:contextualSpacing/>
        <w:rPr>
          <w:rStyle w:val="Hyperlink"/>
          <w:rFonts w:ascii="Gotham Light" w:hAnsi="Gotham Light"/>
          <w:color w:val="auto"/>
          <w:u w:val="none"/>
        </w:rPr>
      </w:pPr>
      <w:hyperlink r:id="rId33" w:history="1">
        <w:r w:rsidR="000359E9" w:rsidRPr="005D0300">
          <w:rPr>
            <w:rStyle w:val="Hyperlink"/>
            <w:rFonts w:ascii="Gotham Light" w:hAnsi="Gotham Light"/>
            <w:color w:val="auto"/>
            <w:sz w:val="22"/>
            <w:u w:val="none"/>
          </w:rPr>
          <w:t>Web Content Accessibility Guidelines</w:t>
        </w:r>
      </w:hyperlink>
    </w:p>
    <w:p w14:paraId="1EEBC7C9" w14:textId="6402728E" w:rsidR="00A83281" w:rsidRPr="005D0300" w:rsidRDefault="005D0300" w:rsidP="00583911">
      <w:pPr>
        <w:pStyle w:val="ListParagraph"/>
        <w:numPr>
          <w:ilvl w:val="0"/>
          <w:numId w:val="15"/>
        </w:numPr>
        <w:spacing w:before="0" w:after="160" w:line="259" w:lineRule="auto"/>
        <w:contextualSpacing/>
        <w:rPr>
          <w:rFonts w:ascii="Gotham Light" w:hAnsi="Gotham Light" w:cs="Calibri"/>
          <w:sz w:val="22"/>
          <w:szCs w:val="20"/>
        </w:rPr>
      </w:pPr>
      <w:hyperlink r:id="rId34" w:history="1">
        <w:r w:rsidR="00A83281" w:rsidRPr="005D0300">
          <w:rPr>
            <w:rStyle w:val="Hyperlink"/>
            <w:rFonts w:ascii="Gotham Light" w:hAnsi="Gotham Light" w:cs="Calibri"/>
            <w:color w:val="auto"/>
            <w:sz w:val="22"/>
            <w:szCs w:val="20"/>
            <w:u w:val="none"/>
          </w:rPr>
          <w:t>Accessible Arts Marketing and Communication Information Sheet</w:t>
        </w:r>
      </w:hyperlink>
      <w:r w:rsidR="00A83281" w:rsidRPr="005D0300">
        <w:rPr>
          <w:rFonts w:ascii="Gotham Light" w:hAnsi="Gotham Light" w:cs="Calibri"/>
          <w:sz w:val="22"/>
          <w:szCs w:val="20"/>
        </w:rPr>
        <w:t xml:space="preserve"> </w:t>
      </w:r>
    </w:p>
    <w:p w14:paraId="0CB5B724" w14:textId="34B0F6A9" w:rsidR="00A83281" w:rsidRPr="005D0300" w:rsidRDefault="005D0300" w:rsidP="00583911">
      <w:pPr>
        <w:pStyle w:val="ListParagraph"/>
        <w:numPr>
          <w:ilvl w:val="0"/>
          <w:numId w:val="15"/>
        </w:numPr>
        <w:spacing w:before="0" w:after="160" w:line="259" w:lineRule="auto"/>
        <w:contextualSpacing/>
        <w:rPr>
          <w:rFonts w:ascii="Gotham Light" w:hAnsi="Gotham Light" w:cs="Calibri"/>
          <w:sz w:val="22"/>
          <w:szCs w:val="20"/>
        </w:rPr>
      </w:pPr>
      <w:hyperlink r:id="rId35" w:history="1">
        <w:r w:rsidR="00A83281" w:rsidRPr="005D0300">
          <w:rPr>
            <w:rStyle w:val="Hyperlink"/>
            <w:rFonts w:ascii="Gotham Light" w:hAnsi="Gotham Light" w:cs="Calibri"/>
            <w:color w:val="auto"/>
            <w:sz w:val="22"/>
            <w:szCs w:val="20"/>
            <w:u w:val="none"/>
          </w:rPr>
          <w:t>Accessible Arts Exhibition Environments</w:t>
        </w:r>
        <w:r w:rsidR="00C206EE" w:rsidRPr="005D0300">
          <w:rPr>
            <w:rStyle w:val="Hyperlink"/>
            <w:rFonts w:ascii="Gotham Light" w:hAnsi="Gotham Light" w:cs="Calibri"/>
            <w:color w:val="auto"/>
            <w:sz w:val="22"/>
            <w:szCs w:val="20"/>
            <w:u w:val="none"/>
          </w:rPr>
          <w:t xml:space="preserve"> Venue</w:t>
        </w:r>
        <w:r w:rsidR="00A83281" w:rsidRPr="005D0300">
          <w:rPr>
            <w:rStyle w:val="Hyperlink"/>
            <w:rFonts w:ascii="Gotham Light" w:hAnsi="Gotham Light" w:cs="Calibri"/>
            <w:color w:val="auto"/>
            <w:sz w:val="22"/>
            <w:szCs w:val="20"/>
            <w:u w:val="none"/>
          </w:rPr>
          <w:t xml:space="preserve"> Checklist</w:t>
        </w:r>
      </w:hyperlink>
    </w:p>
    <w:p w14:paraId="1C58928C" w14:textId="0F35EA53" w:rsidR="00C729EF" w:rsidRPr="005D0300" w:rsidRDefault="005D0300" w:rsidP="00583911">
      <w:pPr>
        <w:pStyle w:val="ListParagraph"/>
        <w:numPr>
          <w:ilvl w:val="0"/>
          <w:numId w:val="15"/>
        </w:numPr>
        <w:spacing w:before="0" w:after="160" w:line="259" w:lineRule="auto"/>
        <w:contextualSpacing/>
        <w:rPr>
          <w:rFonts w:ascii="Gotham Light" w:hAnsi="Gotham Light" w:cs="Calibri"/>
          <w:sz w:val="22"/>
          <w:szCs w:val="20"/>
        </w:rPr>
      </w:pPr>
      <w:hyperlink r:id="rId36" w:history="1">
        <w:r w:rsidR="00C729EF" w:rsidRPr="005D0300">
          <w:rPr>
            <w:rStyle w:val="Hyperlink"/>
            <w:rFonts w:ascii="Gotham Light" w:hAnsi="Gotham Light" w:cs="Calibri"/>
            <w:color w:val="auto"/>
            <w:sz w:val="22"/>
            <w:szCs w:val="20"/>
            <w:u w:val="none"/>
          </w:rPr>
          <w:t xml:space="preserve">Australian Government </w:t>
        </w:r>
        <w:r w:rsidR="003F212D" w:rsidRPr="005D0300">
          <w:rPr>
            <w:rStyle w:val="Hyperlink"/>
            <w:rFonts w:ascii="Gotham Light" w:hAnsi="Gotham Light" w:cs="Calibri"/>
            <w:color w:val="auto"/>
            <w:sz w:val="22"/>
            <w:szCs w:val="20"/>
            <w:u w:val="none"/>
          </w:rPr>
          <w:t>Style Manual</w:t>
        </w:r>
      </w:hyperlink>
    </w:p>
    <w:p w14:paraId="210FEA72" w14:textId="7A5F6075" w:rsidR="00750942" w:rsidRPr="005D0300" w:rsidDel="00C14B58" w:rsidRDefault="005D0300" w:rsidP="00583911">
      <w:pPr>
        <w:pStyle w:val="ListParagraph"/>
        <w:numPr>
          <w:ilvl w:val="0"/>
          <w:numId w:val="15"/>
        </w:numPr>
        <w:spacing w:before="0" w:after="160" w:line="259" w:lineRule="auto"/>
        <w:contextualSpacing/>
        <w:rPr>
          <w:rFonts w:ascii="Gotham Light" w:hAnsi="Gotham Light" w:cs="Calibri"/>
          <w:sz w:val="22"/>
          <w:szCs w:val="20"/>
        </w:rPr>
      </w:pPr>
      <w:hyperlink r:id="rId37" w:history="1">
        <w:r w:rsidR="00750942" w:rsidRPr="005D0300">
          <w:rPr>
            <w:rStyle w:val="Hyperlink"/>
            <w:rFonts w:ascii="Gotham Light" w:hAnsi="Gotham Light" w:cs="Calibri"/>
            <w:color w:val="auto"/>
            <w:sz w:val="22"/>
            <w:szCs w:val="20"/>
            <w:u w:val="none"/>
          </w:rPr>
          <w:t>UQ Gu</w:t>
        </w:r>
        <w:r w:rsidR="00450C39" w:rsidRPr="005D0300">
          <w:rPr>
            <w:rStyle w:val="Hyperlink"/>
            <w:rFonts w:ascii="Gotham Light" w:hAnsi="Gotham Light" w:cs="Calibri"/>
            <w:color w:val="auto"/>
            <w:sz w:val="22"/>
            <w:szCs w:val="20"/>
            <w:u w:val="none"/>
          </w:rPr>
          <w:t>ide to using inclusive language</w:t>
        </w:r>
      </w:hyperlink>
      <w:r w:rsidR="00677B0E" w:rsidRPr="005D0300">
        <w:rPr>
          <w:rFonts w:ascii="Gotham Light" w:hAnsi="Gotham Light" w:cs="Calibri"/>
          <w:sz w:val="22"/>
          <w:szCs w:val="20"/>
        </w:rPr>
        <w:t xml:space="preserve"> </w:t>
      </w:r>
    </w:p>
    <w:p w14:paraId="3A1B6F6F" w14:textId="75929E8F" w:rsidR="003F212D" w:rsidRPr="005D0300" w:rsidRDefault="005D0300" w:rsidP="00583911">
      <w:pPr>
        <w:pStyle w:val="ListParagraph"/>
        <w:numPr>
          <w:ilvl w:val="0"/>
          <w:numId w:val="15"/>
        </w:numPr>
        <w:spacing w:before="0" w:after="160" w:line="259" w:lineRule="auto"/>
        <w:contextualSpacing/>
        <w:rPr>
          <w:rFonts w:ascii="Gotham Light" w:hAnsi="Gotham Light" w:cs="Calibri"/>
          <w:sz w:val="22"/>
          <w:szCs w:val="20"/>
        </w:rPr>
      </w:pPr>
      <w:hyperlink r:id="rId38" w:history="1">
        <w:r w:rsidR="0004479C" w:rsidRPr="005D0300">
          <w:rPr>
            <w:rStyle w:val="Hyperlink"/>
            <w:rFonts w:ascii="Gotham Light" w:hAnsi="Gotham Light" w:cs="Calibri"/>
            <w:color w:val="auto"/>
            <w:sz w:val="22"/>
            <w:szCs w:val="20"/>
            <w:u w:val="none"/>
          </w:rPr>
          <w:t>Accessible Events: A guide for meeting and event organisers</w:t>
        </w:r>
        <w:r w:rsidR="00C07BCC" w:rsidRPr="005D0300">
          <w:rPr>
            <w:rStyle w:val="Hyperlink"/>
            <w:rFonts w:ascii="Gotham Light" w:hAnsi="Gotham Light" w:cs="Calibri"/>
            <w:color w:val="auto"/>
            <w:sz w:val="22"/>
            <w:szCs w:val="20"/>
            <w:u w:val="none"/>
          </w:rPr>
          <w:t xml:space="preserve"> (Meeting and Events Australia)</w:t>
        </w:r>
      </w:hyperlink>
    </w:p>
    <w:p w14:paraId="334DDD0E" w14:textId="30574A65" w:rsidR="00011EE0" w:rsidRPr="005D0300" w:rsidRDefault="005D0300" w:rsidP="00583911">
      <w:pPr>
        <w:pStyle w:val="ListParagraph"/>
        <w:numPr>
          <w:ilvl w:val="0"/>
          <w:numId w:val="15"/>
        </w:numPr>
        <w:spacing w:before="0" w:after="160" w:line="259" w:lineRule="auto"/>
        <w:contextualSpacing/>
        <w:rPr>
          <w:rFonts w:ascii="Gotham Light" w:hAnsi="Gotham Light" w:cs="Calibri"/>
          <w:sz w:val="22"/>
          <w:szCs w:val="20"/>
        </w:rPr>
      </w:pPr>
      <w:hyperlink r:id="rId39" w:history="1">
        <w:r w:rsidR="00FA7539" w:rsidRPr="005D0300">
          <w:rPr>
            <w:rStyle w:val="Hyperlink"/>
            <w:rFonts w:ascii="Gotham Light" w:hAnsi="Gotham Light" w:cs="Calibri"/>
            <w:color w:val="auto"/>
            <w:sz w:val="22"/>
            <w:szCs w:val="20"/>
            <w:u w:val="none"/>
          </w:rPr>
          <w:t>Centre for Acc</w:t>
        </w:r>
        <w:r w:rsidR="007D79E9" w:rsidRPr="005D0300">
          <w:rPr>
            <w:rStyle w:val="Hyperlink"/>
            <w:rFonts w:ascii="Gotham Light" w:hAnsi="Gotham Light" w:cs="Calibri"/>
            <w:color w:val="auto"/>
            <w:sz w:val="22"/>
            <w:szCs w:val="20"/>
            <w:u w:val="none"/>
          </w:rPr>
          <w:t xml:space="preserve">essibility </w:t>
        </w:r>
        <w:r w:rsidR="0073416E" w:rsidRPr="005D0300">
          <w:rPr>
            <w:rStyle w:val="Hyperlink"/>
            <w:rFonts w:ascii="Gotham Light" w:hAnsi="Gotham Light" w:cs="Calibri"/>
            <w:color w:val="auto"/>
            <w:sz w:val="22"/>
            <w:szCs w:val="20"/>
            <w:u w:val="none"/>
          </w:rPr>
          <w:t xml:space="preserve">Australia </w:t>
        </w:r>
        <w:r w:rsidR="007D79E9" w:rsidRPr="005D0300">
          <w:rPr>
            <w:rStyle w:val="Hyperlink"/>
            <w:rFonts w:ascii="Gotham Light" w:hAnsi="Gotham Light" w:cs="Calibri"/>
            <w:color w:val="auto"/>
            <w:sz w:val="22"/>
            <w:szCs w:val="20"/>
            <w:u w:val="none"/>
          </w:rPr>
          <w:t>Guides</w:t>
        </w:r>
      </w:hyperlink>
    </w:p>
    <w:p w14:paraId="7CF30BED" w14:textId="6B3CCFFD" w:rsidR="001B7107" w:rsidRPr="005D0300" w:rsidRDefault="00C206EE" w:rsidP="00583911">
      <w:pPr>
        <w:pStyle w:val="ListParagraph"/>
        <w:numPr>
          <w:ilvl w:val="0"/>
          <w:numId w:val="15"/>
        </w:numPr>
        <w:spacing w:before="0" w:after="160" w:line="259" w:lineRule="auto"/>
        <w:contextualSpacing/>
        <w:rPr>
          <w:rStyle w:val="Hyperlink"/>
          <w:rFonts w:ascii="Gotham Light" w:hAnsi="Gotham Light" w:cs="Calibri"/>
          <w:color w:val="auto"/>
          <w:sz w:val="22"/>
          <w:szCs w:val="20"/>
          <w:u w:val="none"/>
        </w:rPr>
      </w:pPr>
      <w:r w:rsidRPr="005D0300">
        <w:rPr>
          <w:rStyle w:val="Hyperlink"/>
          <w:rFonts w:ascii="Gotham Light" w:hAnsi="Gotham Light"/>
          <w:color w:val="auto"/>
          <w:u w:val="none"/>
        </w:rPr>
        <w:fldChar w:fldCharType="begin"/>
      </w:r>
      <w:r w:rsidRPr="005D0300">
        <w:rPr>
          <w:rStyle w:val="Hyperlink"/>
          <w:rFonts w:ascii="Gotham Light" w:hAnsi="Gotham Light"/>
          <w:color w:val="auto"/>
          <w:u w:val="none"/>
        </w:rPr>
        <w:instrText xml:space="preserve"> HYPERLINK "https://www.arts.gov.au/sites/default/files/documents/arts-disability-0110.pdf" </w:instrText>
      </w:r>
      <w:r w:rsidRPr="005D0300">
        <w:rPr>
          <w:rStyle w:val="Hyperlink"/>
          <w:rFonts w:ascii="Gotham Light" w:hAnsi="Gotham Light"/>
          <w:color w:val="auto"/>
          <w:u w:val="none"/>
        </w:rPr>
      </w:r>
      <w:r w:rsidRPr="005D0300">
        <w:rPr>
          <w:rStyle w:val="Hyperlink"/>
          <w:rFonts w:ascii="Gotham Light" w:hAnsi="Gotham Light"/>
          <w:color w:val="auto"/>
          <w:u w:val="none"/>
        </w:rPr>
        <w:fldChar w:fldCharType="separate"/>
      </w:r>
      <w:r w:rsidR="007936FE" w:rsidRPr="005D0300">
        <w:rPr>
          <w:rStyle w:val="Hyperlink"/>
          <w:rFonts w:ascii="Gotham Light" w:hAnsi="Gotham Light" w:cs="Calibri"/>
          <w:color w:val="auto"/>
          <w:sz w:val="22"/>
          <w:szCs w:val="20"/>
          <w:u w:val="none"/>
        </w:rPr>
        <w:t>National Arts and Disability Strategy</w:t>
      </w:r>
    </w:p>
    <w:p w14:paraId="2AEC822B" w14:textId="1E75C2B9" w:rsidR="00471EB0" w:rsidRPr="005D0300" w:rsidRDefault="00C206EE" w:rsidP="00583911">
      <w:pPr>
        <w:pStyle w:val="ListParagraph"/>
        <w:numPr>
          <w:ilvl w:val="0"/>
          <w:numId w:val="15"/>
        </w:numPr>
        <w:spacing w:before="0" w:after="160" w:line="259" w:lineRule="auto"/>
        <w:contextualSpacing/>
        <w:rPr>
          <w:rStyle w:val="Hyperlink"/>
          <w:rFonts w:ascii="Gotham Light" w:hAnsi="Gotham Light" w:cs="Calibri"/>
          <w:color w:val="auto"/>
          <w:sz w:val="22"/>
          <w:szCs w:val="20"/>
          <w:u w:val="none"/>
        </w:rPr>
      </w:pPr>
      <w:r w:rsidRPr="005D0300">
        <w:rPr>
          <w:rStyle w:val="Hyperlink"/>
          <w:rFonts w:ascii="Gotham Light" w:hAnsi="Gotham Light"/>
          <w:color w:val="auto"/>
          <w:u w:val="none"/>
        </w:rPr>
        <w:fldChar w:fldCharType="end"/>
      </w:r>
      <w:hyperlink r:id="rId40" w:history="1">
        <w:r w:rsidR="00471EB0" w:rsidRPr="005D0300">
          <w:rPr>
            <w:rStyle w:val="Hyperlink"/>
            <w:rFonts w:ascii="Gotham Light" w:hAnsi="Gotham Light" w:cs="Calibri"/>
            <w:color w:val="auto"/>
            <w:sz w:val="22"/>
            <w:szCs w:val="20"/>
            <w:u w:val="none"/>
          </w:rPr>
          <w:t>Smithsonian Guidelines for Accessible Exhibition Design</w:t>
        </w:r>
      </w:hyperlink>
    </w:p>
    <w:p w14:paraId="3EEE57E9" w14:textId="53BBD407" w:rsidR="009D7D34" w:rsidRPr="005D0300" w:rsidRDefault="005D0300" w:rsidP="00583911">
      <w:pPr>
        <w:pStyle w:val="ListParagraph"/>
        <w:numPr>
          <w:ilvl w:val="0"/>
          <w:numId w:val="15"/>
        </w:numPr>
        <w:spacing w:before="0" w:after="160" w:line="259" w:lineRule="auto"/>
        <w:contextualSpacing/>
        <w:rPr>
          <w:rStyle w:val="Hyperlink"/>
          <w:rFonts w:ascii="Gotham Light" w:hAnsi="Gotham Light" w:cs="Calibri"/>
          <w:color w:val="auto"/>
          <w:sz w:val="22"/>
          <w:szCs w:val="20"/>
          <w:u w:val="none"/>
        </w:rPr>
      </w:pPr>
      <w:hyperlink r:id="rId41" w:history="1">
        <w:r w:rsidR="009D7D34" w:rsidRPr="005D0300">
          <w:rPr>
            <w:rStyle w:val="Hyperlink"/>
            <w:rFonts w:ascii="Gotham Light" w:hAnsi="Gotham Light" w:cs="Calibri"/>
            <w:color w:val="auto"/>
            <w:sz w:val="22"/>
            <w:szCs w:val="20"/>
            <w:u w:val="none"/>
          </w:rPr>
          <w:t>Australia’s Disability Strategy</w:t>
        </w:r>
      </w:hyperlink>
    </w:p>
    <w:p w14:paraId="30FEE547" w14:textId="7B7C1505" w:rsidR="00A1143F" w:rsidRPr="005D0300" w:rsidRDefault="005D0300" w:rsidP="00583911">
      <w:pPr>
        <w:pStyle w:val="ListParagraph"/>
        <w:numPr>
          <w:ilvl w:val="0"/>
          <w:numId w:val="15"/>
        </w:numPr>
        <w:spacing w:before="0" w:after="160" w:line="259" w:lineRule="auto"/>
        <w:contextualSpacing/>
        <w:rPr>
          <w:rStyle w:val="Hyperlink"/>
          <w:rFonts w:ascii="Gotham Light" w:hAnsi="Gotham Light" w:cs="Calibri"/>
          <w:color w:val="auto"/>
          <w:sz w:val="22"/>
          <w:szCs w:val="20"/>
          <w:u w:val="none"/>
        </w:rPr>
      </w:pPr>
      <w:hyperlink r:id="rId42" w:history="1">
        <w:r w:rsidR="00A1143F" w:rsidRPr="005D0300">
          <w:rPr>
            <w:rStyle w:val="Hyperlink"/>
            <w:rFonts w:ascii="Gotham Light" w:hAnsi="Gotham Light" w:cs="Calibri"/>
            <w:color w:val="auto"/>
            <w:sz w:val="22"/>
            <w:szCs w:val="20"/>
            <w:u w:val="none"/>
          </w:rPr>
          <w:t>Queensland’s Disability Plan 2022-27</w:t>
        </w:r>
      </w:hyperlink>
    </w:p>
    <w:p w14:paraId="558C84A6" w14:textId="16ACEC81" w:rsidR="00BE58F9" w:rsidRPr="005D0300" w:rsidRDefault="005D0300" w:rsidP="007A37CB">
      <w:pPr>
        <w:pStyle w:val="ListParagraph"/>
        <w:numPr>
          <w:ilvl w:val="0"/>
          <w:numId w:val="15"/>
        </w:numPr>
        <w:spacing w:before="0" w:after="160" w:line="259" w:lineRule="auto"/>
        <w:contextualSpacing/>
        <w:rPr>
          <w:rStyle w:val="Hyperlink"/>
          <w:rFonts w:ascii="Gotham Light" w:hAnsi="Gotham Light"/>
          <w:color w:val="auto"/>
          <w:sz w:val="22"/>
          <w:u w:val="none"/>
        </w:rPr>
        <w:sectPr w:rsidR="00BE58F9" w:rsidRPr="005D0300" w:rsidSect="004716C4">
          <w:type w:val="continuous"/>
          <w:pgSz w:w="11906" w:h="16838" w:code="9"/>
          <w:pgMar w:top="1134" w:right="1134" w:bottom="1418" w:left="1134" w:header="567" w:footer="510" w:gutter="0"/>
          <w:cols w:num="2" w:space="282"/>
          <w:docGrid w:linePitch="360"/>
        </w:sectPr>
      </w:pPr>
      <w:hyperlink r:id="rId43" w:history="1">
        <w:r w:rsidR="009D7D34" w:rsidRPr="005D0300">
          <w:rPr>
            <w:rStyle w:val="Hyperlink"/>
            <w:rFonts w:ascii="Gotham Light" w:hAnsi="Gotham Light" w:cs="Calibri"/>
            <w:color w:val="auto"/>
            <w:sz w:val="22"/>
            <w:u w:val="none"/>
          </w:rPr>
          <w:t xml:space="preserve">Australia Council for the Arts </w:t>
        </w:r>
        <w:r w:rsidR="00A1143F" w:rsidRPr="005D0300">
          <w:rPr>
            <w:rStyle w:val="Hyperlink"/>
            <w:rFonts w:ascii="Gotham Light" w:hAnsi="Gotham Light" w:cs="Calibri"/>
            <w:color w:val="auto"/>
            <w:sz w:val="22"/>
            <w:u w:val="none"/>
          </w:rPr>
          <w:t>–</w:t>
        </w:r>
        <w:r w:rsidR="00C17D31" w:rsidRPr="005D0300">
          <w:rPr>
            <w:rStyle w:val="Hyperlink"/>
            <w:rFonts w:ascii="Gotham Light" w:hAnsi="Gotham Light" w:cs="Calibri"/>
            <w:color w:val="auto"/>
            <w:sz w:val="22"/>
            <w:u w:val="none"/>
          </w:rPr>
          <w:t xml:space="preserve"> </w:t>
        </w:r>
        <w:r w:rsidR="00A1143F" w:rsidRPr="005D0300">
          <w:rPr>
            <w:rStyle w:val="Hyperlink"/>
            <w:rFonts w:ascii="Gotham Light" w:hAnsi="Gotham Light" w:cs="Calibri"/>
            <w:color w:val="auto"/>
            <w:sz w:val="22"/>
            <w:u w:val="none"/>
          </w:rPr>
          <w:t>Disability Action Plan 2017-2019</w:t>
        </w:r>
      </w:hyperlink>
    </w:p>
    <w:p w14:paraId="458B7231" w14:textId="77777777" w:rsidR="004863F3" w:rsidRPr="00BD7A39" w:rsidRDefault="004863F3" w:rsidP="004863F3">
      <w:pPr>
        <w:pStyle w:val="Heading1"/>
        <w:rPr>
          <w:rFonts w:ascii="Gotham Light" w:hAnsi="Gotham Light"/>
        </w:rPr>
      </w:pPr>
    </w:p>
    <w:p w14:paraId="0D5369A6" w14:textId="77777777" w:rsidR="004863F3" w:rsidRPr="00BD7A39" w:rsidRDefault="004863F3" w:rsidP="004863F3">
      <w:pPr>
        <w:pStyle w:val="Heading1"/>
        <w:rPr>
          <w:rFonts w:ascii="Gotham Light" w:hAnsi="Gotham Light"/>
        </w:rPr>
      </w:pPr>
    </w:p>
    <w:p w14:paraId="05F54809" w14:textId="09103269" w:rsidR="004863F3" w:rsidRPr="00BD7A39" w:rsidRDefault="004863F3" w:rsidP="004863F3">
      <w:pPr>
        <w:pStyle w:val="Heading1"/>
        <w:rPr>
          <w:rFonts w:ascii="Gotham Light" w:hAnsi="Gotham Light"/>
        </w:rPr>
      </w:pPr>
    </w:p>
    <w:p w14:paraId="4D6AA396" w14:textId="77777777" w:rsidR="004863F3" w:rsidRPr="00BD7A39" w:rsidRDefault="004863F3" w:rsidP="004863F3">
      <w:pPr>
        <w:pStyle w:val="BodyText"/>
        <w:rPr>
          <w:rFonts w:ascii="Gotham Light" w:hAnsi="Gotham Light"/>
        </w:rPr>
      </w:pPr>
    </w:p>
    <w:p w14:paraId="7C477076" w14:textId="15378F68" w:rsidR="005551BE" w:rsidRPr="00BD7A39" w:rsidRDefault="005551BE" w:rsidP="004863F3">
      <w:pPr>
        <w:pStyle w:val="Heading1"/>
        <w:rPr>
          <w:rFonts w:ascii="Gotham Light" w:hAnsi="Gotham Light"/>
          <w:sz w:val="68"/>
          <w:szCs w:val="68"/>
        </w:rPr>
      </w:pPr>
      <w:bookmarkStart w:id="20" w:name="_Toc135735644"/>
      <w:r w:rsidRPr="00BD7A39">
        <w:rPr>
          <w:rFonts w:ascii="Gotham Light" w:hAnsi="Gotham Light"/>
          <w:sz w:val="68"/>
          <w:szCs w:val="68"/>
        </w:rPr>
        <w:lastRenderedPageBreak/>
        <w:t>Development, method</w:t>
      </w:r>
      <w:r w:rsidR="004863F3" w:rsidRPr="00BD7A39">
        <w:rPr>
          <w:rFonts w:ascii="Gotham Light" w:hAnsi="Gotham Light"/>
          <w:sz w:val="68"/>
          <w:szCs w:val="68"/>
        </w:rPr>
        <w:t>,</w:t>
      </w:r>
      <w:r w:rsidRPr="00BD7A39">
        <w:rPr>
          <w:rFonts w:ascii="Gotham Light" w:hAnsi="Gotham Light"/>
          <w:sz w:val="68"/>
          <w:szCs w:val="68"/>
        </w:rPr>
        <w:t xml:space="preserve"> and consultation</w:t>
      </w:r>
      <w:bookmarkEnd w:id="20"/>
    </w:p>
    <w:p w14:paraId="70D306C5" w14:textId="49266548" w:rsidR="00EA74C3" w:rsidRPr="00BD7A39" w:rsidRDefault="00EA74C3" w:rsidP="28AD3E21">
      <w:pPr>
        <w:rPr>
          <w:rFonts w:ascii="Gotham Light" w:eastAsia="Calibri" w:hAnsi="Gotham Light" w:cs="Calibri"/>
          <w:color w:val="333333"/>
          <w:sz w:val="22"/>
        </w:rPr>
      </w:pPr>
      <w:r w:rsidRPr="00BD7A39">
        <w:rPr>
          <w:rFonts w:ascii="Gotham Light" w:eastAsia="Calibri" w:hAnsi="Gotham Light" w:cs="Calibri"/>
          <w:color w:val="333333"/>
          <w:sz w:val="22"/>
        </w:rPr>
        <w:t xml:space="preserve">To develop this </w:t>
      </w:r>
      <w:r w:rsidR="00C60861" w:rsidRPr="00BD7A39">
        <w:rPr>
          <w:rFonts w:ascii="Gotham Light" w:eastAsia="Calibri" w:hAnsi="Gotham Light" w:cs="Calibri"/>
          <w:color w:val="333333"/>
          <w:sz w:val="22"/>
        </w:rPr>
        <w:t>DAP</w:t>
      </w:r>
      <w:r w:rsidR="00FA4806" w:rsidRPr="00BD7A39">
        <w:rPr>
          <w:rFonts w:ascii="Gotham Light" w:eastAsia="Calibri" w:hAnsi="Gotham Light" w:cs="Calibri"/>
          <w:color w:val="333333"/>
          <w:sz w:val="22"/>
        </w:rPr>
        <w:t>,</w:t>
      </w:r>
      <w:r w:rsidRPr="00BD7A39">
        <w:rPr>
          <w:rFonts w:ascii="Gotham Light" w:eastAsia="Calibri" w:hAnsi="Gotham Light" w:cs="Calibri"/>
          <w:color w:val="333333"/>
          <w:sz w:val="22"/>
        </w:rPr>
        <w:t xml:space="preserve"> UQ Art Museum </w:t>
      </w:r>
      <w:r w:rsidR="000D77C8" w:rsidRPr="00BD7A39">
        <w:rPr>
          <w:rFonts w:ascii="Gotham Light" w:eastAsia="Calibri" w:hAnsi="Gotham Light" w:cs="Calibri"/>
          <w:color w:val="333333"/>
          <w:sz w:val="22"/>
        </w:rPr>
        <w:t>consulted</w:t>
      </w:r>
      <w:r w:rsidR="002015DD" w:rsidRPr="00BD7A39">
        <w:rPr>
          <w:rFonts w:ascii="Gotham Light" w:eastAsia="Calibri" w:hAnsi="Gotham Light" w:cs="Calibri"/>
          <w:color w:val="333333"/>
          <w:sz w:val="22"/>
        </w:rPr>
        <w:t xml:space="preserve"> with </w:t>
      </w:r>
      <w:r w:rsidR="00CF3840" w:rsidRPr="00BD7A39">
        <w:rPr>
          <w:rFonts w:ascii="Gotham Light" w:eastAsia="Calibri" w:hAnsi="Gotham Light" w:cs="Calibri"/>
          <w:color w:val="333333"/>
          <w:sz w:val="22"/>
        </w:rPr>
        <w:t>disability inclusion and advocate groups and a</w:t>
      </w:r>
      <w:r w:rsidR="002015DD" w:rsidRPr="00BD7A39">
        <w:rPr>
          <w:rFonts w:ascii="Gotham Light" w:eastAsia="Calibri" w:hAnsi="Gotham Light" w:cs="Calibri"/>
          <w:color w:val="333333"/>
          <w:sz w:val="22"/>
        </w:rPr>
        <w:t xml:space="preserve"> diverse mix of </w:t>
      </w:r>
      <w:r w:rsidR="0031216F" w:rsidRPr="00BD7A39">
        <w:rPr>
          <w:rFonts w:ascii="Gotham Light" w:eastAsia="Calibri" w:hAnsi="Gotham Light" w:cs="Calibri"/>
          <w:color w:val="333333"/>
          <w:sz w:val="22"/>
        </w:rPr>
        <w:t>stakeholders with disability</w:t>
      </w:r>
      <w:r w:rsidR="00412992" w:rsidRPr="00BD7A39">
        <w:rPr>
          <w:rFonts w:ascii="Gotham Light" w:eastAsia="Calibri" w:hAnsi="Gotham Light" w:cs="Calibri"/>
          <w:color w:val="333333"/>
          <w:sz w:val="22"/>
        </w:rPr>
        <w:t>.</w:t>
      </w:r>
      <w:r w:rsidR="0020385F" w:rsidRPr="00BD7A39">
        <w:rPr>
          <w:rFonts w:ascii="Gotham Light" w:eastAsia="Calibri" w:hAnsi="Gotham Light" w:cs="Calibri"/>
          <w:color w:val="333333"/>
          <w:sz w:val="22"/>
        </w:rPr>
        <w:t xml:space="preserve"> </w:t>
      </w:r>
      <w:r w:rsidR="007728E3" w:rsidRPr="00BD7A39">
        <w:rPr>
          <w:rFonts w:ascii="Gotham Light" w:eastAsia="Calibri" w:hAnsi="Gotham Light" w:cs="Calibri"/>
          <w:color w:val="333333"/>
          <w:sz w:val="22"/>
        </w:rPr>
        <w:t xml:space="preserve">Feedback and data from </w:t>
      </w:r>
      <w:r w:rsidR="00DE08DE" w:rsidRPr="00BD7A39">
        <w:rPr>
          <w:rFonts w:ascii="Gotham Light" w:eastAsia="Calibri" w:hAnsi="Gotham Light" w:cs="Calibri"/>
          <w:color w:val="333333"/>
          <w:sz w:val="22"/>
        </w:rPr>
        <w:t xml:space="preserve">the </w:t>
      </w:r>
      <w:r w:rsidR="005B57E9" w:rsidRPr="00BD7A39">
        <w:rPr>
          <w:rFonts w:ascii="Gotham Light" w:eastAsia="Calibri" w:hAnsi="Gotham Light" w:cs="Calibri"/>
          <w:color w:val="333333"/>
          <w:sz w:val="22"/>
        </w:rPr>
        <w:t xml:space="preserve">consultation process </w:t>
      </w:r>
      <w:r w:rsidR="00C01381" w:rsidRPr="00BD7A39">
        <w:rPr>
          <w:rFonts w:ascii="Gotham Light" w:eastAsia="Calibri" w:hAnsi="Gotham Light" w:cs="Calibri"/>
          <w:color w:val="333333"/>
          <w:sz w:val="22"/>
        </w:rPr>
        <w:t>helped inform</w:t>
      </w:r>
      <w:r w:rsidR="00764353" w:rsidRPr="00BD7A39">
        <w:rPr>
          <w:rFonts w:ascii="Gotham Light" w:eastAsia="Calibri" w:hAnsi="Gotham Light" w:cs="Calibri"/>
          <w:color w:val="333333"/>
          <w:sz w:val="22"/>
        </w:rPr>
        <w:t xml:space="preserve"> the action</w:t>
      </w:r>
      <w:r w:rsidR="00B44C7E" w:rsidRPr="00BD7A39">
        <w:rPr>
          <w:rFonts w:ascii="Gotham Light" w:eastAsia="Calibri" w:hAnsi="Gotham Light" w:cs="Calibri"/>
          <w:color w:val="333333"/>
          <w:sz w:val="22"/>
        </w:rPr>
        <w:t>s of this DAP.</w:t>
      </w:r>
      <w:r w:rsidR="00463C27" w:rsidRPr="00BD7A39">
        <w:rPr>
          <w:rFonts w:ascii="Gotham Light" w:eastAsia="Calibri" w:hAnsi="Gotham Light" w:cs="Calibri"/>
          <w:color w:val="333333"/>
          <w:sz w:val="22"/>
        </w:rPr>
        <w:t xml:space="preserve"> </w:t>
      </w:r>
    </w:p>
    <w:p w14:paraId="5DE0EB68" w14:textId="77777777" w:rsidR="00304DE6" w:rsidRPr="00BD7A39" w:rsidRDefault="00304DE6" w:rsidP="28AD3E21">
      <w:pPr>
        <w:rPr>
          <w:rFonts w:ascii="Gotham Light" w:eastAsia="Calibri" w:hAnsi="Gotham Light" w:cs="Calibri"/>
          <w:color w:val="333333"/>
          <w:sz w:val="22"/>
        </w:rPr>
      </w:pPr>
    </w:p>
    <w:p w14:paraId="4F1295CD" w14:textId="32693DD2" w:rsidR="007A341E" w:rsidRPr="00BD7A39" w:rsidRDefault="28AD3E21" w:rsidP="28AD3E21">
      <w:pPr>
        <w:rPr>
          <w:rFonts w:ascii="Gotham Light" w:eastAsia="Calibri" w:hAnsi="Gotham Light" w:cs="Calibri"/>
          <w:color w:val="333333"/>
          <w:sz w:val="22"/>
        </w:rPr>
      </w:pPr>
      <w:r w:rsidRPr="00BD7A39">
        <w:rPr>
          <w:rFonts w:ascii="Gotham Light" w:eastAsia="Calibri" w:hAnsi="Gotham Light" w:cs="Calibri"/>
          <w:color w:val="333333"/>
          <w:sz w:val="22"/>
        </w:rPr>
        <w:t>The UQ Art Museum DAP was developed by and in consultation with</w:t>
      </w:r>
      <w:r w:rsidR="006179E1" w:rsidRPr="00BD7A39">
        <w:rPr>
          <w:rFonts w:ascii="Gotham Light" w:eastAsia="Calibri" w:hAnsi="Gotham Light" w:cs="Calibri"/>
          <w:color w:val="333333"/>
          <w:sz w:val="22"/>
        </w:rPr>
        <w:t>:</w:t>
      </w:r>
    </w:p>
    <w:p w14:paraId="7B0217B4" w14:textId="77777777" w:rsidR="00BF09A7" w:rsidRPr="00BD7A39" w:rsidRDefault="00BF09A7" w:rsidP="006179E1">
      <w:pPr>
        <w:rPr>
          <w:rFonts w:ascii="Gotham Light" w:eastAsia="Calibri" w:hAnsi="Gotham Light" w:cs="Calibri"/>
          <w:color w:val="333333"/>
          <w:sz w:val="22"/>
        </w:rPr>
        <w:sectPr w:rsidR="00BF09A7" w:rsidRPr="00BD7A39" w:rsidSect="007C2F6F">
          <w:type w:val="continuous"/>
          <w:pgSz w:w="11906" w:h="16838" w:code="9"/>
          <w:pgMar w:top="1134" w:right="1134" w:bottom="1418" w:left="1134" w:header="567" w:footer="510" w:gutter="0"/>
          <w:cols w:space="708"/>
          <w:docGrid w:linePitch="360"/>
        </w:sectPr>
      </w:pPr>
    </w:p>
    <w:p w14:paraId="7311FF97" w14:textId="08FB3C05" w:rsidR="00A842C1" w:rsidRPr="00BD7A39" w:rsidRDefault="28AD3E21" w:rsidP="00583911">
      <w:pPr>
        <w:pStyle w:val="ListParagraph"/>
        <w:numPr>
          <w:ilvl w:val="0"/>
          <w:numId w:val="16"/>
        </w:numPr>
        <w:rPr>
          <w:rFonts w:ascii="Gotham Light" w:eastAsia="Calibri" w:hAnsi="Gotham Light" w:cs="Calibri"/>
          <w:color w:val="333333"/>
          <w:sz w:val="22"/>
        </w:rPr>
      </w:pPr>
      <w:r w:rsidRPr="00BD7A39">
        <w:rPr>
          <w:rFonts w:ascii="Gotham Light" w:eastAsia="Calibri" w:hAnsi="Gotham Light" w:cs="Calibri"/>
          <w:color w:val="333333"/>
          <w:sz w:val="22"/>
        </w:rPr>
        <w:t>UQ Art Museum staff who identify as having a disability</w:t>
      </w:r>
      <w:r w:rsidR="00760479" w:rsidRPr="00BD7A39">
        <w:rPr>
          <w:rFonts w:ascii="Gotham Light" w:eastAsia="Calibri" w:hAnsi="Gotham Light" w:cs="Calibri"/>
          <w:color w:val="333333"/>
          <w:sz w:val="22"/>
        </w:rPr>
        <w:t>.</w:t>
      </w:r>
    </w:p>
    <w:p w14:paraId="169C6217" w14:textId="293A49C9" w:rsidR="28AD3E21" w:rsidRPr="00BD7A39" w:rsidRDefault="28AD3E21" w:rsidP="00583911">
      <w:pPr>
        <w:pStyle w:val="ListParagraph"/>
        <w:numPr>
          <w:ilvl w:val="0"/>
          <w:numId w:val="16"/>
        </w:numPr>
        <w:rPr>
          <w:rFonts w:ascii="Gotham Light" w:eastAsia="Calibri" w:hAnsi="Gotham Light" w:cs="Calibri"/>
          <w:color w:val="333333"/>
          <w:sz w:val="22"/>
        </w:rPr>
      </w:pPr>
      <w:r w:rsidRPr="00BD7A39">
        <w:rPr>
          <w:rFonts w:ascii="Gotham Light" w:eastAsia="Calibri" w:hAnsi="Gotham Light" w:cs="Calibri"/>
          <w:color w:val="333333"/>
          <w:sz w:val="22"/>
        </w:rPr>
        <w:t xml:space="preserve">UQ Diversity, </w:t>
      </w:r>
      <w:proofErr w:type="gramStart"/>
      <w:r w:rsidRPr="00BD7A39">
        <w:rPr>
          <w:rFonts w:ascii="Gotham Light" w:eastAsia="Calibri" w:hAnsi="Gotham Light" w:cs="Calibri"/>
          <w:color w:val="333333"/>
          <w:sz w:val="22"/>
        </w:rPr>
        <w:t>Disability</w:t>
      </w:r>
      <w:proofErr w:type="gramEnd"/>
      <w:r w:rsidRPr="00BD7A39">
        <w:rPr>
          <w:rFonts w:ascii="Gotham Light" w:eastAsia="Calibri" w:hAnsi="Gotham Light" w:cs="Calibri"/>
          <w:color w:val="333333"/>
          <w:sz w:val="22"/>
        </w:rPr>
        <w:t xml:space="preserve"> and Inclusion team</w:t>
      </w:r>
      <w:r w:rsidR="00760479" w:rsidRPr="00BD7A39">
        <w:rPr>
          <w:rFonts w:ascii="Gotham Light" w:eastAsia="Calibri" w:hAnsi="Gotham Light" w:cs="Calibri"/>
          <w:color w:val="333333"/>
          <w:sz w:val="22"/>
        </w:rPr>
        <w:t>.</w:t>
      </w:r>
    </w:p>
    <w:p w14:paraId="4138082D" w14:textId="3C2D5FD0" w:rsidR="448D6A64" w:rsidRPr="00BD7A39" w:rsidRDefault="448D6A64" w:rsidP="00583911">
      <w:pPr>
        <w:pStyle w:val="ListParagraph"/>
        <w:numPr>
          <w:ilvl w:val="0"/>
          <w:numId w:val="16"/>
        </w:numPr>
        <w:rPr>
          <w:rFonts w:ascii="Gotham Light" w:eastAsia="Times New Roman" w:hAnsi="Gotham Light" w:cs="Calibri"/>
          <w:sz w:val="22"/>
          <w:lang w:eastAsia="en-AU"/>
        </w:rPr>
      </w:pPr>
      <w:r w:rsidRPr="00BD7A39">
        <w:rPr>
          <w:rFonts w:ascii="Gotham Light" w:eastAsia="Times New Roman" w:hAnsi="Gotham Light" w:cs="Calibri"/>
          <w:sz w:val="22"/>
          <w:lang w:eastAsia="en-AU"/>
        </w:rPr>
        <w:t>UQ Age Friendly University Initiative</w:t>
      </w:r>
      <w:r w:rsidR="00760479" w:rsidRPr="00BD7A39">
        <w:rPr>
          <w:rFonts w:ascii="Gotham Light" w:eastAsia="Times New Roman" w:hAnsi="Gotham Light" w:cs="Calibri"/>
          <w:sz w:val="22"/>
          <w:lang w:eastAsia="en-AU"/>
        </w:rPr>
        <w:t>.</w:t>
      </w:r>
    </w:p>
    <w:p w14:paraId="749EA322" w14:textId="33C18674" w:rsidR="00FA4806" w:rsidRPr="00BD7A39" w:rsidRDefault="00FA4806" w:rsidP="00583911">
      <w:pPr>
        <w:pStyle w:val="ListParagraph"/>
        <w:numPr>
          <w:ilvl w:val="0"/>
          <w:numId w:val="16"/>
        </w:numPr>
        <w:rPr>
          <w:rFonts w:ascii="Gotham Light" w:eastAsia="Times New Roman" w:hAnsi="Gotham Light" w:cs="Calibri"/>
          <w:sz w:val="22"/>
          <w:lang w:eastAsia="en-AU"/>
        </w:rPr>
      </w:pPr>
      <w:r w:rsidRPr="00BD7A39">
        <w:rPr>
          <w:rFonts w:ascii="Gotham Light" w:eastAsia="Times New Roman" w:hAnsi="Gotham Light" w:cs="Calibri"/>
          <w:sz w:val="22"/>
          <w:lang w:eastAsia="en-AU"/>
        </w:rPr>
        <w:t>Assessor organisation: Dementia Australia</w:t>
      </w:r>
      <w:r w:rsidR="00760479" w:rsidRPr="00BD7A39">
        <w:rPr>
          <w:rFonts w:ascii="Gotham Light" w:eastAsia="Times New Roman" w:hAnsi="Gotham Light" w:cs="Calibri"/>
          <w:sz w:val="22"/>
          <w:lang w:eastAsia="en-AU"/>
        </w:rPr>
        <w:t>.</w:t>
      </w:r>
    </w:p>
    <w:p w14:paraId="4BECB247" w14:textId="224FEC74" w:rsidR="003A7D2F" w:rsidRPr="00BD7A39" w:rsidRDefault="00E350C3" w:rsidP="00583911">
      <w:pPr>
        <w:pStyle w:val="ListParagraph"/>
        <w:numPr>
          <w:ilvl w:val="0"/>
          <w:numId w:val="16"/>
        </w:numPr>
        <w:rPr>
          <w:rFonts w:ascii="Gotham Light" w:eastAsia="Times New Roman" w:hAnsi="Gotham Light" w:cs="Calibri"/>
          <w:sz w:val="22"/>
          <w:lang w:eastAsia="en-AU"/>
        </w:rPr>
      </w:pPr>
      <w:r w:rsidRPr="00BD7A39">
        <w:rPr>
          <w:rFonts w:ascii="Gotham Light" w:eastAsia="Times New Roman" w:hAnsi="Gotham Light" w:cs="Calibri"/>
          <w:sz w:val="22"/>
          <w:lang w:eastAsia="en-AU"/>
        </w:rPr>
        <w:t>External Assessor: Dr Janice Rieger, Access and Universal Design Consultant</w:t>
      </w:r>
      <w:r w:rsidR="00760479" w:rsidRPr="00BD7A39">
        <w:rPr>
          <w:rFonts w:ascii="Gotham Light" w:eastAsia="Times New Roman" w:hAnsi="Gotham Light" w:cs="Calibri"/>
          <w:sz w:val="22"/>
          <w:lang w:eastAsia="en-AU"/>
        </w:rPr>
        <w:t>.</w:t>
      </w:r>
      <w:r w:rsidRPr="00BD7A39">
        <w:rPr>
          <w:rFonts w:ascii="Gotham Light" w:eastAsia="Times New Roman" w:hAnsi="Gotham Light" w:cs="Calibri"/>
          <w:sz w:val="22"/>
          <w:lang w:eastAsia="en-AU"/>
        </w:rPr>
        <w:t xml:space="preserve"> </w:t>
      </w:r>
    </w:p>
    <w:p w14:paraId="19145160" w14:textId="77777777" w:rsidR="003A7D2F" w:rsidRPr="00BD7A39" w:rsidRDefault="003A7D2F" w:rsidP="004863F3">
      <w:pPr>
        <w:rPr>
          <w:rFonts w:ascii="Gotham Light" w:eastAsia="Times New Roman" w:hAnsi="Gotham Light" w:cs="Calibri"/>
          <w:color w:val="000000" w:themeColor="text1"/>
          <w:sz w:val="22"/>
          <w:lang w:eastAsia="en-AU"/>
        </w:rPr>
      </w:pPr>
    </w:p>
    <w:p w14:paraId="16ED8C58" w14:textId="2C18B039" w:rsidR="004863F3" w:rsidRPr="00BD7A39" w:rsidRDefault="004863F3" w:rsidP="004863F3">
      <w:pPr>
        <w:rPr>
          <w:rFonts w:ascii="Gotham Light" w:eastAsia="Calibri" w:hAnsi="Gotham Light" w:cs="Calibri"/>
          <w:color w:val="333333"/>
          <w:sz w:val="22"/>
        </w:rPr>
      </w:pPr>
      <w:r w:rsidRPr="00BD7A39">
        <w:rPr>
          <w:rFonts w:ascii="Gotham Light" w:eastAsia="Calibri" w:hAnsi="Gotham Light" w:cs="Calibri"/>
          <w:color w:val="333333"/>
          <w:sz w:val="22"/>
        </w:rPr>
        <w:t>We acknowledge the important role our Visitor Engagement Team plays in identifying barriers, receiving feedback, and providing suggestions to improve accessibility at UQ Art Museum</w:t>
      </w:r>
      <w:r w:rsidR="005E34C0" w:rsidRPr="00BD7A39">
        <w:rPr>
          <w:rFonts w:ascii="Gotham Light" w:eastAsia="Calibri" w:hAnsi="Gotham Light" w:cs="Calibri"/>
          <w:color w:val="333333"/>
          <w:sz w:val="22"/>
        </w:rPr>
        <w:t>.</w:t>
      </w:r>
    </w:p>
    <w:p w14:paraId="2A10DFA6" w14:textId="77777777" w:rsidR="00BD7A39" w:rsidRDefault="00BD7A39" w:rsidP="005E34C0">
      <w:pPr>
        <w:pStyle w:val="Heading1"/>
        <w:rPr>
          <w:rFonts w:ascii="Gotham Light" w:hAnsi="Gotham Light" w:cs="Calibri"/>
          <w:sz w:val="68"/>
          <w:szCs w:val="68"/>
        </w:rPr>
      </w:pPr>
    </w:p>
    <w:p w14:paraId="6917E1BB" w14:textId="77777777" w:rsidR="00BD7A39" w:rsidRPr="00BD7A39" w:rsidRDefault="00BD7A39" w:rsidP="00BD7A39">
      <w:pPr>
        <w:pStyle w:val="BodyText"/>
      </w:pPr>
    </w:p>
    <w:p w14:paraId="10E867DA" w14:textId="6B5F485C" w:rsidR="00BD7A39" w:rsidRDefault="00BD7A39" w:rsidP="00BD7A39">
      <w:pPr>
        <w:pStyle w:val="BodyText"/>
      </w:pPr>
    </w:p>
    <w:p w14:paraId="4167F49F" w14:textId="4C2053B3" w:rsidR="00BD7A39" w:rsidRDefault="00BD7A39" w:rsidP="00BD7A39">
      <w:pPr>
        <w:pStyle w:val="BodyText"/>
      </w:pPr>
    </w:p>
    <w:p w14:paraId="0F37CF00" w14:textId="6B0CE5B9" w:rsidR="00BD7A39" w:rsidRDefault="00BD7A39" w:rsidP="00BD7A39">
      <w:pPr>
        <w:pStyle w:val="BodyText"/>
      </w:pPr>
    </w:p>
    <w:p w14:paraId="68D5E949" w14:textId="716371C1" w:rsidR="00BD7A39" w:rsidRDefault="00BD7A39" w:rsidP="00BD7A39">
      <w:pPr>
        <w:pStyle w:val="BodyText"/>
      </w:pPr>
    </w:p>
    <w:p w14:paraId="0F0FE9F5" w14:textId="708F24C2" w:rsidR="00BD7A39" w:rsidRDefault="00BD7A39" w:rsidP="00BD7A39">
      <w:pPr>
        <w:pStyle w:val="BodyText"/>
      </w:pPr>
    </w:p>
    <w:p w14:paraId="3E820EA1" w14:textId="1E77FC8C" w:rsidR="00BD7A39" w:rsidRDefault="00BD7A39" w:rsidP="00BD7A39">
      <w:pPr>
        <w:pStyle w:val="BodyText"/>
      </w:pPr>
    </w:p>
    <w:p w14:paraId="7C205A53" w14:textId="00362FB2" w:rsidR="00BD7A39" w:rsidRDefault="00BD7A39" w:rsidP="00BD7A39">
      <w:pPr>
        <w:pStyle w:val="BodyText"/>
      </w:pPr>
    </w:p>
    <w:p w14:paraId="39D077C9" w14:textId="77777777" w:rsidR="00BD7A39" w:rsidRPr="00BD7A39" w:rsidRDefault="00BD7A39" w:rsidP="00BD7A39">
      <w:pPr>
        <w:pStyle w:val="BodyText"/>
      </w:pPr>
    </w:p>
    <w:p w14:paraId="69D1C063" w14:textId="77777777" w:rsidR="00BD7A39" w:rsidRPr="00BD7A39" w:rsidRDefault="00BD7A39" w:rsidP="00BD7A39">
      <w:pPr>
        <w:pStyle w:val="BodyText"/>
      </w:pPr>
    </w:p>
    <w:p w14:paraId="4483B6E4" w14:textId="77777777" w:rsidR="00BD7A39" w:rsidRPr="00BD7A39" w:rsidRDefault="00BD7A39" w:rsidP="00BD7A39">
      <w:pPr>
        <w:pStyle w:val="BodyText"/>
      </w:pPr>
    </w:p>
    <w:p w14:paraId="48307094" w14:textId="0D9035BD" w:rsidR="00BD7A39" w:rsidRDefault="00BD7A39" w:rsidP="00BD7A39">
      <w:pPr>
        <w:pStyle w:val="BodyText"/>
      </w:pPr>
    </w:p>
    <w:p w14:paraId="706A3BBF" w14:textId="3682EF0C" w:rsidR="00BD7A39" w:rsidRDefault="00BD7A39" w:rsidP="00BD7A39">
      <w:pPr>
        <w:pStyle w:val="BodyText"/>
      </w:pPr>
    </w:p>
    <w:p w14:paraId="58195F1F" w14:textId="60631834" w:rsidR="00BD7A39" w:rsidRDefault="00BD7A39" w:rsidP="00BD7A39">
      <w:pPr>
        <w:pStyle w:val="BodyText"/>
      </w:pPr>
    </w:p>
    <w:p w14:paraId="54A46AF7" w14:textId="42A86B09" w:rsidR="00BD7A39" w:rsidRDefault="00BD7A39" w:rsidP="00BD7A39">
      <w:pPr>
        <w:pStyle w:val="BodyText"/>
      </w:pPr>
    </w:p>
    <w:p w14:paraId="521F01EC" w14:textId="0A99A9C8" w:rsidR="00BD7A39" w:rsidRDefault="00BD7A39" w:rsidP="00BD7A39">
      <w:pPr>
        <w:pStyle w:val="BodyText"/>
      </w:pPr>
    </w:p>
    <w:p w14:paraId="4413187A" w14:textId="77777777" w:rsidR="00BD7A39" w:rsidRPr="00BD7A39" w:rsidRDefault="00BD7A39" w:rsidP="00BD7A39">
      <w:pPr>
        <w:pStyle w:val="BodyText"/>
      </w:pPr>
    </w:p>
    <w:p w14:paraId="5059CD17" w14:textId="0C0C1FE6" w:rsidR="005E34C0" w:rsidRPr="00BD7A39" w:rsidRDefault="005E34C0" w:rsidP="005E34C0">
      <w:pPr>
        <w:pStyle w:val="Heading1"/>
        <w:rPr>
          <w:rFonts w:ascii="Gotham Light" w:hAnsi="Gotham Light" w:cs="Calibri"/>
          <w:sz w:val="68"/>
          <w:szCs w:val="68"/>
        </w:rPr>
      </w:pPr>
      <w:bookmarkStart w:id="21" w:name="_Toc135735645"/>
      <w:r w:rsidRPr="00BD7A39">
        <w:rPr>
          <w:rFonts w:ascii="Gotham Light" w:hAnsi="Gotham Light" w:cs="Calibri"/>
          <w:sz w:val="68"/>
          <w:szCs w:val="68"/>
        </w:rPr>
        <w:t>Monitoring our progress</w:t>
      </w:r>
      <w:bookmarkEnd w:id="21"/>
    </w:p>
    <w:p w14:paraId="201DCF16" w14:textId="08FD5BCC" w:rsidR="005E34C0" w:rsidRPr="00BD7A39" w:rsidRDefault="005E34C0" w:rsidP="005E34C0">
      <w:pPr>
        <w:spacing w:after="160" w:line="259" w:lineRule="auto"/>
        <w:rPr>
          <w:rFonts w:ascii="Gotham Light" w:hAnsi="Gotham Light" w:cs="Calibri"/>
          <w:sz w:val="22"/>
        </w:rPr>
      </w:pPr>
      <w:r w:rsidRPr="00BD7A39">
        <w:rPr>
          <w:rFonts w:ascii="Gotham Light" w:hAnsi="Gotham Light" w:cs="Calibri"/>
          <w:sz w:val="22"/>
        </w:rPr>
        <w:t>Progress is reported on and discussed at team meetings including the monthly staff meetings and Reflection Sessions. A summary of our progress towards the milestones indicated in the Action Plan (pp. 1</w:t>
      </w:r>
      <w:r w:rsidR="002D3271" w:rsidRPr="00BD7A39">
        <w:rPr>
          <w:rFonts w:ascii="Gotham Light" w:hAnsi="Gotham Light" w:cs="Calibri"/>
          <w:sz w:val="22"/>
        </w:rPr>
        <w:t>4</w:t>
      </w:r>
      <w:r w:rsidRPr="00BD7A39">
        <w:rPr>
          <w:rFonts w:ascii="Gotham Light" w:hAnsi="Gotham Light" w:cs="Calibri"/>
          <w:sz w:val="22"/>
        </w:rPr>
        <w:t>-</w:t>
      </w:r>
      <w:r w:rsidR="002D3271" w:rsidRPr="00BD7A39">
        <w:rPr>
          <w:rFonts w:ascii="Gotham Light" w:hAnsi="Gotham Light" w:cs="Calibri"/>
          <w:sz w:val="22"/>
        </w:rPr>
        <w:t>29</w:t>
      </w:r>
      <w:r w:rsidRPr="00BD7A39">
        <w:rPr>
          <w:rFonts w:ascii="Gotham Light" w:hAnsi="Gotham Light" w:cs="Calibri"/>
          <w:sz w:val="22"/>
        </w:rPr>
        <w:t xml:space="preserve">) will be reviewed quarterly by the Senior Team Leader, Training and Engagement and the </w:t>
      </w:r>
      <w:r w:rsidR="005E7A7A" w:rsidRPr="00BD7A39">
        <w:rPr>
          <w:rFonts w:ascii="Gotham Light" w:hAnsi="Gotham Light" w:cs="Calibri"/>
          <w:sz w:val="22"/>
        </w:rPr>
        <w:t xml:space="preserve">Advancement and Engagement Manager </w:t>
      </w:r>
      <w:r w:rsidRPr="00BD7A39">
        <w:rPr>
          <w:rFonts w:ascii="Gotham Light" w:hAnsi="Gotham Light" w:cs="Calibri"/>
          <w:sz w:val="22"/>
        </w:rPr>
        <w:t>and will be included in updates shared by the UQ Art Museum Director with the Art Museum’s reporting executive (Executive Dean, Humanities and Social Sciences).</w:t>
      </w:r>
    </w:p>
    <w:p w14:paraId="329E4FC4" w14:textId="541BC57A" w:rsidR="005E34C0" w:rsidRPr="00BD7A39" w:rsidRDefault="005E34C0" w:rsidP="005E34C0">
      <w:pPr>
        <w:spacing w:after="160" w:line="259" w:lineRule="auto"/>
        <w:rPr>
          <w:rFonts w:ascii="Gotham Light" w:hAnsi="Gotham Light" w:cs="Calibri"/>
          <w:sz w:val="22"/>
        </w:rPr>
      </w:pPr>
      <w:r w:rsidRPr="00BD7A39">
        <w:rPr>
          <w:rFonts w:ascii="Gotham Light" w:hAnsi="Gotham Light" w:cs="Calibri"/>
          <w:sz w:val="22"/>
        </w:rPr>
        <w:t xml:space="preserve">This internal reporting is in addition to our reporting requirements as outlined in the Action Plan. Please note that as this is our first </w:t>
      </w:r>
      <w:r w:rsidR="002E153B" w:rsidRPr="00BD7A39">
        <w:rPr>
          <w:rFonts w:ascii="Gotham Light" w:hAnsi="Gotham Light" w:cs="Calibri"/>
          <w:sz w:val="22"/>
        </w:rPr>
        <w:t>Action Plan</w:t>
      </w:r>
      <w:r w:rsidRPr="00BD7A39">
        <w:rPr>
          <w:rFonts w:ascii="Gotham Light" w:hAnsi="Gotham Light" w:cs="Calibri"/>
          <w:sz w:val="22"/>
        </w:rPr>
        <w:t xml:space="preserve">, some measures are focused on benchmark setting rather than targets so that in future, our plans we will have clearly quantifiable, measurable targets. </w:t>
      </w:r>
    </w:p>
    <w:p w14:paraId="7E66E4B2" w14:textId="77777777" w:rsidR="005E34C0" w:rsidRPr="00BD7A39" w:rsidRDefault="005E34C0" w:rsidP="005E34C0">
      <w:pPr>
        <w:spacing w:after="160" w:line="259" w:lineRule="auto"/>
        <w:rPr>
          <w:rFonts w:ascii="Gotham Light" w:hAnsi="Gotham Light" w:cs="Calibri"/>
          <w:sz w:val="22"/>
        </w:rPr>
      </w:pPr>
      <w:r w:rsidRPr="00BD7A39">
        <w:rPr>
          <w:rFonts w:ascii="Gotham Light" w:hAnsi="Gotham Light" w:cs="Calibri"/>
          <w:sz w:val="22"/>
        </w:rPr>
        <w:t xml:space="preserve">Measures of success include: </w:t>
      </w:r>
    </w:p>
    <w:p w14:paraId="4C608057" w14:textId="77777777" w:rsidR="005E34C0" w:rsidRPr="00BD7A39" w:rsidRDefault="005E34C0" w:rsidP="005E34C0">
      <w:pPr>
        <w:pStyle w:val="ListParagraph"/>
        <w:numPr>
          <w:ilvl w:val="0"/>
          <w:numId w:val="14"/>
        </w:numPr>
        <w:spacing w:after="160" w:line="259" w:lineRule="auto"/>
        <w:rPr>
          <w:rFonts w:ascii="Gotham Light" w:hAnsi="Gotham Light" w:cs="Calibri"/>
          <w:sz w:val="22"/>
        </w:rPr>
      </w:pPr>
      <w:r w:rsidRPr="00BD7A39">
        <w:rPr>
          <w:rFonts w:ascii="Gotham Light" w:hAnsi="Gotham Light" w:cs="Calibri"/>
          <w:sz w:val="22"/>
        </w:rPr>
        <w:t>Results from various evaluation methods, including a feedback form for events, a visitor survey, and consultation with d/Deaf people and people with a disability.</w:t>
      </w:r>
    </w:p>
    <w:p w14:paraId="2D28773A" w14:textId="77777777" w:rsidR="005E34C0" w:rsidRPr="00BD7A39" w:rsidRDefault="005E34C0" w:rsidP="005E34C0">
      <w:pPr>
        <w:pStyle w:val="ListParagraph"/>
        <w:numPr>
          <w:ilvl w:val="0"/>
          <w:numId w:val="14"/>
        </w:numPr>
        <w:spacing w:after="160" w:line="259" w:lineRule="auto"/>
        <w:rPr>
          <w:rFonts w:ascii="Gotham Light" w:hAnsi="Gotham Light" w:cs="Calibri"/>
          <w:sz w:val="22"/>
        </w:rPr>
      </w:pPr>
      <w:r w:rsidRPr="00BD7A39">
        <w:rPr>
          <w:rFonts w:ascii="Gotham Light" w:hAnsi="Gotham Light" w:cs="Calibri"/>
          <w:sz w:val="22"/>
        </w:rPr>
        <w:t>Successful Student Staff Partnership application.</w:t>
      </w:r>
    </w:p>
    <w:p w14:paraId="0472BBF3" w14:textId="77777777" w:rsidR="005E34C0" w:rsidRPr="00BD7A39" w:rsidRDefault="005E34C0" w:rsidP="005E34C0">
      <w:pPr>
        <w:pStyle w:val="ListParagraph"/>
        <w:numPr>
          <w:ilvl w:val="0"/>
          <w:numId w:val="14"/>
        </w:numPr>
        <w:spacing w:after="160" w:line="259" w:lineRule="auto"/>
        <w:rPr>
          <w:rFonts w:ascii="Gotham Light" w:hAnsi="Gotham Light" w:cs="Calibri"/>
          <w:sz w:val="22"/>
        </w:rPr>
      </w:pPr>
      <w:r w:rsidRPr="00BD7A39">
        <w:rPr>
          <w:rFonts w:ascii="Gotham Light" w:hAnsi="Gotham Light" w:cs="Calibri"/>
          <w:sz w:val="22"/>
        </w:rPr>
        <w:t>Resources and guides developed and used as per Action Plan.</w:t>
      </w:r>
    </w:p>
    <w:p w14:paraId="40A0FE84" w14:textId="77777777" w:rsidR="005E34C0" w:rsidRPr="00BD7A39" w:rsidRDefault="005E34C0" w:rsidP="005E34C0">
      <w:pPr>
        <w:pStyle w:val="ListParagraph"/>
        <w:numPr>
          <w:ilvl w:val="0"/>
          <w:numId w:val="14"/>
        </w:numPr>
        <w:spacing w:after="160" w:line="259" w:lineRule="auto"/>
        <w:rPr>
          <w:rFonts w:ascii="Gotham Light" w:hAnsi="Gotham Light" w:cs="Calibri"/>
          <w:sz w:val="22"/>
        </w:rPr>
      </w:pPr>
      <w:r w:rsidRPr="00BD7A39">
        <w:rPr>
          <w:rFonts w:ascii="Gotham Light" w:hAnsi="Gotham Light" w:cs="Calibri"/>
          <w:sz w:val="22"/>
        </w:rPr>
        <w:t>Dementia Friendly Certification.</w:t>
      </w:r>
    </w:p>
    <w:p w14:paraId="7B50F25B" w14:textId="77777777" w:rsidR="005E34C0" w:rsidRPr="00BD7A39" w:rsidRDefault="005E34C0" w:rsidP="005E34C0">
      <w:pPr>
        <w:pStyle w:val="ListParagraph"/>
        <w:numPr>
          <w:ilvl w:val="0"/>
          <w:numId w:val="14"/>
        </w:numPr>
        <w:spacing w:after="160" w:line="259" w:lineRule="auto"/>
        <w:rPr>
          <w:rFonts w:ascii="Gotham Light" w:hAnsi="Gotham Light" w:cs="Calibri"/>
          <w:sz w:val="22"/>
        </w:rPr>
      </w:pPr>
      <w:r w:rsidRPr="00BD7A39">
        <w:rPr>
          <w:rFonts w:ascii="Gotham Light" w:hAnsi="Gotham Light" w:cs="Calibri"/>
          <w:sz w:val="22"/>
        </w:rPr>
        <w:t>Increased staff participation in disability awareness and inclusion training.</w:t>
      </w:r>
    </w:p>
    <w:p w14:paraId="1A544636" w14:textId="747286FE" w:rsidR="005E34C0" w:rsidRPr="00BD7A39" w:rsidRDefault="005E34C0" w:rsidP="004863F3">
      <w:pPr>
        <w:pStyle w:val="ListParagraph"/>
        <w:numPr>
          <w:ilvl w:val="0"/>
          <w:numId w:val="14"/>
        </w:numPr>
        <w:spacing w:after="160" w:line="259" w:lineRule="auto"/>
        <w:rPr>
          <w:rFonts w:ascii="Gotham Light" w:hAnsi="Gotham Light" w:cs="Calibri"/>
          <w:sz w:val="22"/>
        </w:rPr>
        <w:sectPr w:rsidR="005E34C0" w:rsidRPr="00BD7A39" w:rsidSect="00861EC2">
          <w:type w:val="continuous"/>
          <w:pgSz w:w="11906" w:h="16838" w:code="9"/>
          <w:pgMar w:top="1134" w:right="1134" w:bottom="1418" w:left="1134" w:header="567" w:footer="510" w:gutter="0"/>
          <w:cols w:space="708"/>
          <w:docGrid w:linePitch="360"/>
        </w:sectPr>
      </w:pPr>
      <w:r w:rsidRPr="00BD7A39">
        <w:rPr>
          <w:rFonts w:ascii="Gotham Light" w:hAnsi="Gotham Light" w:cs="Calibri"/>
          <w:sz w:val="22"/>
        </w:rPr>
        <w:t>Completion of all actions scheduled in Action Plan.</w:t>
      </w:r>
    </w:p>
    <w:p w14:paraId="70BB8798" w14:textId="1B61E9E9" w:rsidR="000048CF" w:rsidRPr="00BD7A39" w:rsidRDefault="422081EE" w:rsidP="002E153B">
      <w:pPr>
        <w:spacing w:after="160" w:line="259" w:lineRule="auto"/>
        <w:rPr>
          <w:rFonts w:ascii="Gotham Light" w:eastAsiaTheme="majorEastAsia" w:hAnsi="Gotham Light" w:cstheme="majorBidi"/>
          <w:color w:val="51247A" w:themeColor="accent1"/>
          <w:sz w:val="36"/>
          <w:szCs w:val="32"/>
          <w:highlight w:val="yellow"/>
        </w:rPr>
      </w:pPr>
      <w:bookmarkStart w:id="22" w:name="_Hlk105083890"/>
      <w:bookmarkStart w:id="23" w:name="_Hlk118269722"/>
      <w:bookmarkEnd w:id="4"/>
      <w:bookmarkEnd w:id="3"/>
      <w:bookmarkEnd w:id="2"/>
      <w:r w:rsidRPr="00BD7A39">
        <w:rPr>
          <w:rFonts w:ascii="Gotham Light" w:hAnsi="Gotham Light"/>
          <w:color w:val="51247A"/>
          <w:sz w:val="68"/>
          <w:szCs w:val="68"/>
        </w:rPr>
        <w:lastRenderedPageBreak/>
        <w:t xml:space="preserve">Key achievements: </w:t>
      </w:r>
      <w:r w:rsidR="000048CF" w:rsidRPr="00BD7A39">
        <w:rPr>
          <w:rFonts w:ascii="Gotham Light" w:hAnsi="Gotham Light"/>
          <w:color w:val="51247A"/>
          <w:sz w:val="68"/>
          <w:szCs w:val="68"/>
        </w:rPr>
        <w:t>2021</w:t>
      </w:r>
      <w:r w:rsidR="00CF2E97" w:rsidRPr="00BD7A39">
        <w:rPr>
          <w:rFonts w:ascii="Gotham Light" w:hAnsi="Gotham Light"/>
          <w:color w:val="51247A"/>
          <w:sz w:val="68"/>
          <w:szCs w:val="68"/>
        </w:rPr>
        <w:t xml:space="preserve"> and 2022</w:t>
      </w:r>
      <w:r w:rsidR="000048CF" w:rsidRPr="00BD7A39">
        <w:rPr>
          <w:rFonts w:ascii="Gotham Light" w:hAnsi="Gotham Light"/>
          <w:color w:val="51247A"/>
          <w:sz w:val="68"/>
          <w:szCs w:val="68"/>
        </w:rPr>
        <w:t xml:space="preserve">  </w:t>
      </w:r>
    </w:p>
    <w:p w14:paraId="55F88CEA" w14:textId="7447D67D" w:rsidR="00576CF5" w:rsidRPr="00BD7A39" w:rsidRDefault="000048CF" w:rsidP="000048CF">
      <w:pPr>
        <w:pStyle w:val="BodyText"/>
        <w:rPr>
          <w:rFonts w:ascii="Gotham Light" w:hAnsi="Gotham Light"/>
          <w:sz w:val="22"/>
          <w:szCs w:val="20"/>
          <w:lang w:eastAsia="en-AU"/>
        </w:rPr>
      </w:pPr>
      <w:r w:rsidRPr="00BD7A39">
        <w:rPr>
          <w:rFonts w:ascii="Gotham Light" w:hAnsi="Gotham Light"/>
          <w:sz w:val="22"/>
          <w:szCs w:val="20"/>
          <w:lang w:eastAsia="en-AU"/>
        </w:rPr>
        <w:t>In 2021</w:t>
      </w:r>
      <w:r w:rsidR="00CF2E97" w:rsidRPr="00BD7A39">
        <w:rPr>
          <w:rFonts w:ascii="Gotham Light" w:hAnsi="Gotham Light"/>
          <w:sz w:val="22"/>
          <w:szCs w:val="20"/>
          <w:lang w:eastAsia="en-AU"/>
        </w:rPr>
        <w:t xml:space="preserve"> and 2022</w:t>
      </w:r>
      <w:r w:rsidRPr="00BD7A39">
        <w:rPr>
          <w:rFonts w:ascii="Gotham Light" w:hAnsi="Gotham Light"/>
          <w:sz w:val="22"/>
          <w:szCs w:val="20"/>
          <w:lang w:eastAsia="en-AU"/>
        </w:rPr>
        <w:t xml:space="preserve">, UQ Art Museum established its first UQ Art Museum Disability Action Plan (DAP).  Key achievements included: </w:t>
      </w:r>
    </w:p>
    <w:tbl>
      <w:tblPr>
        <w:tblStyle w:val="TableUQLined"/>
        <w:tblW w:w="4854" w:type="pct"/>
        <w:tblLook w:val="04A0" w:firstRow="1" w:lastRow="0" w:firstColumn="1" w:lastColumn="0" w:noHBand="0" w:noVBand="1"/>
      </w:tblPr>
      <w:tblGrid>
        <w:gridCol w:w="9357"/>
      </w:tblGrid>
      <w:tr w:rsidR="000048CF" w:rsidRPr="00BD7A39" w14:paraId="4A825325" w14:textId="77777777" w:rsidTr="00CC233A">
        <w:trPr>
          <w:cnfStyle w:val="100000000000" w:firstRow="1" w:lastRow="0" w:firstColumn="0" w:lastColumn="0" w:oddVBand="0" w:evenVBand="0" w:oddHBand="0" w:evenHBand="0" w:firstRowFirstColumn="0" w:firstRowLastColumn="0" w:lastRowFirstColumn="0" w:lastRowLastColumn="0"/>
        </w:trPr>
        <w:tc>
          <w:tcPr>
            <w:tcW w:w="9357" w:type="dxa"/>
            <w:tcBorders>
              <w:top w:val="nil"/>
              <w:bottom w:val="nil"/>
            </w:tcBorders>
            <w:shd w:val="clear" w:color="auto" w:fill="auto"/>
          </w:tcPr>
          <w:p w14:paraId="3F3AB6C4" w14:textId="55973F85" w:rsidR="000048CF" w:rsidRPr="00BD7A39" w:rsidRDefault="000048CF" w:rsidP="00D63446">
            <w:pPr>
              <w:pStyle w:val="paragraph"/>
              <w:spacing w:before="120" w:beforeAutospacing="0" w:after="120" w:afterAutospacing="0"/>
              <w:textAlignment w:val="baseline"/>
              <w:rPr>
                <w:rFonts w:ascii="Gotham Light" w:hAnsi="Gotham Light" w:cs="Calibri"/>
                <w:sz w:val="22"/>
                <w:szCs w:val="22"/>
              </w:rPr>
            </w:pPr>
            <w:r w:rsidRPr="00BD7A39">
              <w:rPr>
                <w:rFonts w:ascii="Gotham Light" w:hAnsi="Gotham Light" w:cs="Calibri"/>
                <w:color w:val="51247A"/>
                <w:sz w:val="22"/>
                <w:szCs w:val="22"/>
              </w:rPr>
              <w:t>Accessibility measures put in place in 2021</w:t>
            </w:r>
            <w:r w:rsidR="00AF18ED" w:rsidRPr="00BD7A39">
              <w:rPr>
                <w:rFonts w:ascii="Gotham Light" w:hAnsi="Gotham Light" w:cs="Calibri"/>
                <w:color w:val="51247A"/>
                <w:sz w:val="22"/>
                <w:szCs w:val="22"/>
              </w:rPr>
              <w:t xml:space="preserve"> and </w:t>
            </w:r>
            <w:r w:rsidR="004D126A" w:rsidRPr="00BD7A39">
              <w:rPr>
                <w:rFonts w:ascii="Gotham Light" w:hAnsi="Gotham Light" w:cs="Calibri"/>
                <w:color w:val="51247A"/>
                <w:sz w:val="22"/>
                <w:szCs w:val="22"/>
              </w:rPr>
              <w:t>2022</w:t>
            </w:r>
            <w:r w:rsidR="0018597F" w:rsidRPr="00BD7A39">
              <w:rPr>
                <w:rFonts w:ascii="Gotham Light" w:hAnsi="Gotham Light" w:cs="Calibri"/>
                <w:color w:val="51247A"/>
                <w:sz w:val="22"/>
                <w:szCs w:val="22"/>
              </w:rPr>
              <w:t>:</w:t>
            </w:r>
          </w:p>
        </w:tc>
      </w:tr>
      <w:tr w:rsidR="000048CF" w:rsidRPr="00BD7A39" w14:paraId="52558132" w14:textId="77777777" w:rsidTr="00CC233A">
        <w:tc>
          <w:tcPr>
            <w:tcW w:w="9357" w:type="dxa"/>
            <w:tcBorders>
              <w:top w:val="nil"/>
              <w:bottom w:val="nil"/>
            </w:tcBorders>
            <w:shd w:val="clear" w:color="auto" w:fill="auto"/>
          </w:tcPr>
          <w:p w14:paraId="04BC9966" w14:textId="00F94EB1" w:rsidR="000048CF" w:rsidRPr="00BD7A39" w:rsidRDefault="005D0300" w:rsidP="007316E4">
            <w:pPr>
              <w:pStyle w:val="TableText"/>
              <w:numPr>
                <w:ilvl w:val="0"/>
                <w:numId w:val="29"/>
              </w:numPr>
              <w:spacing w:before="120" w:after="120"/>
              <w:rPr>
                <w:rFonts w:ascii="Gotham Light" w:hAnsi="Gotham Light" w:cs="Calibri"/>
                <w:sz w:val="22"/>
              </w:rPr>
            </w:pPr>
            <w:hyperlink r:id="rId44" w:history="1">
              <w:r w:rsidR="000048CF" w:rsidRPr="00336474">
                <w:rPr>
                  <w:rStyle w:val="Hyperlink"/>
                  <w:rFonts w:ascii="Gotham Light" w:hAnsi="Gotham Light" w:cs="Calibri"/>
                  <w:color w:val="44546A" w:themeColor="text2"/>
                  <w:sz w:val="22"/>
                  <w:u w:val="none"/>
                </w:rPr>
                <w:t>Accessibility information</w:t>
              </w:r>
            </w:hyperlink>
            <w:r w:rsidR="000048CF" w:rsidRPr="00BD7A39">
              <w:rPr>
                <w:rFonts w:ascii="Gotham Light" w:hAnsi="Gotham Light" w:cs="Calibri"/>
                <w:sz w:val="22"/>
              </w:rPr>
              <w:t xml:space="preserve"> page</w:t>
            </w:r>
            <w:r w:rsidR="00CF2E97" w:rsidRPr="00BD7A39">
              <w:rPr>
                <w:rFonts w:ascii="Gotham Light" w:hAnsi="Gotham Light" w:cs="Calibri"/>
                <w:sz w:val="22"/>
              </w:rPr>
              <w:t>s</w:t>
            </w:r>
            <w:r w:rsidR="000048CF" w:rsidRPr="00BD7A39">
              <w:rPr>
                <w:rFonts w:ascii="Gotham Light" w:hAnsi="Gotham Light" w:cs="Calibri"/>
                <w:sz w:val="22"/>
              </w:rPr>
              <w:t xml:space="preserve"> published on UQ Art Museum website</w:t>
            </w:r>
            <w:r w:rsidR="00023F37" w:rsidRPr="00BD7A39">
              <w:rPr>
                <w:rFonts w:ascii="Gotham Light" w:hAnsi="Gotham Light" w:cs="Calibri"/>
                <w:sz w:val="22"/>
              </w:rPr>
              <w:t>.</w:t>
            </w:r>
          </w:p>
        </w:tc>
      </w:tr>
      <w:tr w:rsidR="000048CF" w:rsidRPr="00BD7A39" w14:paraId="7BF70C7D"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354A3C46" w14:textId="20122DC8" w:rsidR="000048CF" w:rsidRPr="00BD7A39" w:rsidRDefault="0027431F" w:rsidP="007316E4">
            <w:pPr>
              <w:pStyle w:val="TableText"/>
              <w:numPr>
                <w:ilvl w:val="0"/>
                <w:numId w:val="29"/>
              </w:numPr>
              <w:spacing w:before="120" w:after="120"/>
              <w:rPr>
                <w:rFonts w:ascii="Gotham Light" w:hAnsi="Gotham Light" w:cs="Calibri"/>
                <w:sz w:val="22"/>
              </w:rPr>
            </w:pPr>
            <w:r w:rsidRPr="00BD7A39">
              <w:rPr>
                <w:rFonts w:ascii="Gotham Light" w:hAnsi="Gotham Light" w:cs="Calibri"/>
                <w:sz w:val="22"/>
              </w:rPr>
              <w:t>Active n</w:t>
            </w:r>
            <w:r w:rsidR="000048CF" w:rsidRPr="00BD7A39">
              <w:rPr>
                <w:rFonts w:ascii="Gotham Light" w:hAnsi="Gotham Light" w:cs="Calibri"/>
                <w:sz w:val="22"/>
              </w:rPr>
              <w:t xml:space="preserve">oise </w:t>
            </w:r>
            <w:r w:rsidRPr="00BD7A39">
              <w:rPr>
                <w:rFonts w:ascii="Gotham Light" w:hAnsi="Gotham Light" w:cs="Calibri"/>
                <w:sz w:val="22"/>
              </w:rPr>
              <w:t>cancelling</w:t>
            </w:r>
            <w:r w:rsidR="000048CF" w:rsidRPr="00BD7A39">
              <w:rPr>
                <w:rFonts w:ascii="Gotham Light" w:hAnsi="Gotham Light" w:cs="Calibri"/>
                <w:sz w:val="22"/>
              </w:rPr>
              <w:t xml:space="preserve"> headphones </w:t>
            </w:r>
            <w:r w:rsidR="00F1182F" w:rsidRPr="00BD7A39">
              <w:rPr>
                <w:rFonts w:ascii="Gotham Light" w:hAnsi="Gotham Light" w:cs="Calibri"/>
                <w:sz w:val="22"/>
              </w:rPr>
              <w:t xml:space="preserve">purchased </w:t>
            </w:r>
            <w:r w:rsidR="000048CF" w:rsidRPr="00BD7A39">
              <w:rPr>
                <w:rFonts w:ascii="Gotham Light" w:hAnsi="Gotham Light" w:cs="Calibri"/>
                <w:sz w:val="22"/>
              </w:rPr>
              <w:t>for</w:t>
            </w:r>
            <w:r w:rsidR="00770F06" w:rsidRPr="00BD7A39">
              <w:rPr>
                <w:rFonts w:ascii="Gotham Light" w:hAnsi="Gotham Light" w:cs="Calibri"/>
                <w:sz w:val="22"/>
              </w:rPr>
              <w:t xml:space="preserve"> both staff and </w:t>
            </w:r>
            <w:r w:rsidR="00A93180" w:rsidRPr="00BD7A39">
              <w:rPr>
                <w:rFonts w:ascii="Gotham Light" w:hAnsi="Gotham Light" w:cs="Calibri"/>
                <w:sz w:val="22"/>
              </w:rPr>
              <w:t xml:space="preserve">visitors </w:t>
            </w:r>
            <w:r w:rsidR="00770F06" w:rsidRPr="00BD7A39">
              <w:rPr>
                <w:rFonts w:ascii="Gotham Light" w:hAnsi="Gotham Light" w:cs="Calibri"/>
                <w:sz w:val="22"/>
              </w:rPr>
              <w:t xml:space="preserve">to </w:t>
            </w:r>
            <w:r w:rsidR="00F1182F" w:rsidRPr="00BD7A39">
              <w:rPr>
                <w:rFonts w:ascii="Gotham Light" w:hAnsi="Gotham Light" w:cs="Calibri"/>
                <w:sz w:val="22"/>
              </w:rPr>
              <w:t>borrow</w:t>
            </w:r>
            <w:r w:rsidR="00023F37" w:rsidRPr="00BD7A39">
              <w:rPr>
                <w:rFonts w:ascii="Gotham Light" w:hAnsi="Gotham Light" w:cs="Calibri"/>
                <w:sz w:val="22"/>
              </w:rPr>
              <w:t>.</w:t>
            </w:r>
          </w:p>
        </w:tc>
      </w:tr>
      <w:tr w:rsidR="000048CF" w:rsidRPr="00BD7A39" w14:paraId="55C67070" w14:textId="77777777" w:rsidTr="007316E4">
        <w:tc>
          <w:tcPr>
            <w:tcW w:w="9357" w:type="dxa"/>
            <w:tcBorders>
              <w:top w:val="nil"/>
              <w:bottom w:val="nil"/>
            </w:tcBorders>
            <w:shd w:val="clear" w:color="auto" w:fill="auto"/>
          </w:tcPr>
          <w:p w14:paraId="4FA7070D" w14:textId="24CF3818" w:rsidR="000048CF" w:rsidRPr="00BD7A39" w:rsidRDefault="000048CF" w:rsidP="007316E4">
            <w:pPr>
              <w:pStyle w:val="TableText"/>
              <w:numPr>
                <w:ilvl w:val="0"/>
                <w:numId w:val="29"/>
              </w:numPr>
              <w:spacing w:before="120" w:after="120"/>
              <w:rPr>
                <w:rFonts w:ascii="Gotham Light" w:hAnsi="Gotham Light" w:cs="Calibri"/>
                <w:sz w:val="22"/>
              </w:rPr>
            </w:pPr>
            <w:r w:rsidRPr="00BD7A39">
              <w:rPr>
                <w:rFonts w:ascii="Gotham Light" w:hAnsi="Gotham Light" w:cs="Calibri"/>
                <w:sz w:val="22"/>
              </w:rPr>
              <w:t>Dementia Friendly Audit conducted by Dementia Australia in collaboration with UQ Age Friendly University Initiative team</w:t>
            </w:r>
            <w:r w:rsidR="00023F37" w:rsidRPr="00BD7A39">
              <w:rPr>
                <w:rFonts w:ascii="Gotham Light" w:hAnsi="Gotham Light" w:cs="Calibri"/>
                <w:sz w:val="22"/>
              </w:rPr>
              <w:t>.</w:t>
            </w:r>
          </w:p>
        </w:tc>
      </w:tr>
      <w:tr w:rsidR="000048CF" w:rsidRPr="00BD7A39" w14:paraId="44F5F0A3"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38D4560D" w14:textId="3CA7C77C" w:rsidR="000048CF" w:rsidRPr="00BD7A39" w:rsidRDefault="00F1182F" w:rsidP="007316E4">
            <w:pPr>
              <w:pStyle w:val="TableText"/>
              <w:numPr>
                <w:ilvl w:val="0"/>
                <w:numId w:val="29"/>
              </w:numPr>
              <w:spacing w:before="120" w:after="120"/>
              <w:rPr>
                <w:rFonts w:ascii="Gotham Light" w:hAnsi="Gotham Light" w:cs="Calibri"/>
                <w:sz w:val="22"/>
              </w:rPr>
            </w:pPr>
            <w:r w:rsidRPr="00BD7A39">
              <w:rPr>
                <w:rFonts w:ascii="Gotham Light" w:hAnsi="Gotham Light" w:cs="Calibri"/>
                <w:sz w:val="22"/>
              </w:rPr>
              <w:t>S</w:t>
            </w:r>
            <w:r w:rsidR="000048CF" w:rsidRPr="00BD7A39">
              <w:rPr>
                <w:rFonts w:ascii="Gotham Light" w:hAnsi="Gotham Light" w:cs="Calibri"/>
                <w:sz w:val="22"/>
              </w:rPr>
              <w:t>elf-care plan</w:t>
            </w:r>
            <w:r w:rsidRPr="00BD7A39">
              <w:rPr>
                <w:rFonts w:ascii="Gotham Light" w:hAnsi="Gotham Light" w:cs="Calibri"/>
                <w:sz w:val="22"/>
              </w:rPr>
              <w:t xml:space="preserve"> created and implemented</w:t>
            </w:r>
            <w:r w:rsidR="000048CF" w:rsidRPr="00BD7A39">
              <w:rPr>
                <w:rFonts w:ascii="Gotham Light" w:hAnsi="Gotham Light" w:cs="Calibri"/>
                <w:sz w:val="22"/>
              </w:rPr>
              <w:t xml:space="preserve"> for our Visitor Engagement Team</w:t>
            </w:r>
            <w:r w:rsidR="00023F37" w:rsidRPr="00BD7A39">
              <w:rPr>
                <w:rFonts w:ascii="Gotham Light" w:hAnsi="Gotham Light" w:cs="Calibri"/>
                <w:sz w:val="22"/>
              </w:rPr>
              <w:t>.</w:t>
            </w:r>
          </w:p>
        </w:tc>
      </w:tr>
      <w:tr w:rsidR="000048CF" w:rsidRPr="00BD7A39" w14:paraId="5431C3D3" w14:textId="77777777" w:rsidTr="007316E4">
        <w:tc>
          <w:tcPr>
            <w:tcW w:w="9357" w:type="dxa"/>
            <w:tcBorders>
              <w:top w:val="nil"/>
              <w:bottom w:val="nil"/>
            </w:tcBorders>
            <w:shd w:val="clear" w:color="auto" w:fill="auto"/>
          </w:tcPr>
          <w:p w14:paraId="2A1D74BC" w14:textId="0D2AF62D" w:rsidR="000048CF" w:rsidRPr="00BD7A39" w:rsidRDefault="000048CF" w:rsidP="007316E4">
            <w:pPr>
              <w:pStyle w:val="TableText"/>
              <w:numPr>
                <w:ilvl w:val="0"/>
                <w:numId w:val="29"/>
              </w:numPr>
              <w:spacing w:before="120" w:after="120"/>
              <w:rPr>
                <w:rFonts w:ascii="Gotham Light" w:hAnsi="Gotham Light" w:cs="Calibri"/>
                <w:sz w:val="22"/>
              </w:rPr>
            </w:pPr>
            <w:r w:rsidRPr="00BD7A39">
              <w:rPr>
                <w:rFonts w:ascii="Gotham Light" w:hAnsi="Gotham Light" w:cs="Calibri"/>
                <w:sz w:val="22"/>
              </w:rPr>
              <w:t xml:space="preserve">Mediator Resource Library </w:t>
            </w:r>
            <w:r w:rsidR="00F1182F" w:rsidRPr="00BD7A39">
              <w:rPr>
                <w:rFonts w:ascii="Gotham Light" w:hAnsi="Gotham Light" w:cs="Calibri"/>
                <w:sz w:val="22"/>
              </w:rPr>
              <w:t>created that</w:t>
            </w:r>
            <w:r w:rsidRPr="00BD7A39">
              <w:rPr>
                <w:rFonts w:ascii="Gotham Light" w:hAnsi="Gotham Light" w:cs="Calibri"/>
                <w:sz w:val="22"/>
              </w:rPr>
              <w:t xml:space="preserve"> features training resources on: </w:t>
            </w:r>
          </w:p>
          <w:p w14:paraId="471409C4" w14:textId="0809935B" w:rsidR="000048CF" w:rsidRPr="00BD7A39" w:rsidRDefault="000048CF"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General disability awareness</w:t>
            </w:r>
          </w:p>
          <w:p w14:paraId="66C78A41" w14:textId="1C189208" w:rsidR="000048CF" w:rsidRPr="00BD7A39" w:rsidRDefault="001A7E82"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Mental health, mental illness</w:t>
            </w:r>
            <w:r w:rsidR="00683BBE" w:rsidRPr="00BD7A39">
              <w:rPr>
                <w:rFonts w:ascii="Gotham Light" w:hAnsi="Gotham Light" w:cs="Calibri"/>
                <w:sz w:val="22"/>
              </w:rPr>
              <w:t>,</w:t>
            </w:r>
            <w:r w:rsidRPr="00BD7A39">
              <w:rPr>
                <w:rFonts w:ascii="Gotham Light" w:hAnsi="Gotham Light" w:cs="Calibri"/>
                <w:sz w:val="22"/>
              </w:rPr>
              <w:t xml:space="preserve"> </w:t>
            </w:r>
            <w:r w:rsidR="003A7D2F" w:rsidRPr="00BD7A39">
              <w:rPr>
                <w:rFonts w:ascii="Gotham Light" w:hAnsi="Gotham Light" w:cs="Calibri"/>
                <w:sz w:val="22"/>
              </w:rPr>
              <w:t>and</w:t>
            </w:r>
            <w:r w:rsidRPr="00BD7A39">
              <w:rPr>
                <w:rFonts w:ascii="Gotham Light" w:hAnsi="Gotham Light" w:cs="Calibri"/>
                <w:sz w:val="22"/>
              </w:rPr>
              <w:t xml:space="preserve"> </w:t>
            </w:r>
            <w:r w:rsidR="004D79A3" w:rsidRPr="00BD7A39">
              <w:rPr>
                <w:rFonts w:ascii="Gotham Light" w:hAnsi="Gotham Light" w:cs="Calibri"/>
                <w:sz w:val="22"/>
              </w:rPr>
              <w:t>s</w:t>
            </w:r>
            <w:r w:rsidR="000048CF" w:rsidRPr="00BD7A39">
              <w:rPr>
                <w:rFonts w:ascii="Gotham Light" w:hAnsi="Gotham Light" w:cs="Calibri"/>
                <w:sz w:val="22"/>
              </w:rPr>
              <w:t>elf-care</w:t>
            </w:r>
          </w:p>
          <w:p w14:paraId="1CEEA9BF" w14:textId="042CB5AA" w:rsidR="00562C07" w:rsidRPr="00BD7A39" w:rsidRDefault="00562C07"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Intersectionality</w:t>
            </w:r>
          </w:p>
          <w:p w14:paraId="100FC897" w14:textId="77777777" w:rsidR="000048CF" w:rsidRPr="00BD7A39" w:rsidRDefault="000048CF"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 xml:space="preserve">Dementia </w:t>
            </w:r>
          </w:p>
          <w:p w14:paraId="7BA9FA3E" w14:textId="77777777" w:rsidR="00100C58" w:rsidRPr="00BD7A39" w:rsidRDefault="000048CF"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 xml:space="preserve">Neurodiversity </w:t>
            </w:r>
          </w:p>
          <w:p w14:paraId="1F63C80E" w14:textId="77777777" w:rsidR="00A93180" w:rsidRPr="00BD7A39" w:rsidRDefault="00A93180"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First Nations cultures</w:t>
            </w:r>
          </w:p>
          <w:p w14:paraId="48C8F772" w14:textId="77777777" w:rsidR="00A93180" w:rsidRPr="00BD7A39" w:rsidRDefault="00A93180"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 xml:space="preserve">Gender and sexuality diversity </w:t>
            </w:r>
          </w:p>
          <w:p w14:paraId="33335ADE" w14:textId="055EC681" w:rsidR="00A93180" w:rsidRPr="00BD7A39" w:rsidRDefault="00A93180" w:rsidP="007316E4">
            <w:pPr>
              <w:pStyle w:val="TableText"/>
              <w:numPr>
                <w:ilvl w:val="0"/>
                <w:numId w:val="30"/>
              </w:numPr>
              <w:spacing w:before="120" w:after="120"/>
              <w:rPr>
                <w:rFonts w:ascii="Gotham Light" w:hAnsi="Gotham Light" w:cs="Calibri"/>
                <w:sz w:val="22"/>
              </w:rPr>
            </w:pPr>
            <w:r w:rsidRPr="00BD7A39">
              <w:rPr>
                <w:rFonts w:ascii="Gotham Light" w:hAnsi="Gotham Light" w:cs="Calibri"/>
                <w:sz w:val="22"/>
              </w:rPr>
              <w:t xml:space="preserve">Cultural diversity. </w:t>
            </w:r>
          </w:p>
        </w:tc>
      </w:tr>
      <w:tr w:rsidR="000048CF" w:rsidRPr="00BD7A39" w14:paraId="69A4A07E"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143252F1" w14:textId="36359777" w:rsidR="000048CF" w:rsidRPr="00BD7A39" w:rsidRDefault="002F1FAF" w:rsidP="007316E4">
            <w:pPr>
              <w:pStyle w:val="TableText"/>
              <w:numPr>
                <w:ilvl w:val="0"/>
                <w:numId w:val="31"/>
              </w:numPr>
              <w:spacing w:before="120" w:after="120"/>
              <w:rPr>
                <w:rFonts w:ascii="Gotham Light" w:hAnsi="Gotham Light" w:cs="Calibri"/>
                <w:sz w:val="22"/>
              </w:rPr>
            </w:pPr>
            <w:r w:rsidRPr="00BD7A39">
              <w:rPr>
                <w:rFonts w:ascii="Gotham Light" w:hAnsi="Gotham Light" w:cs="Calibri"/>
                <w:sz w:val="22"/>
              </w:rPr>
              <w:t xml:space="preserve">Diversity and Inclusion </w:t>
            </w:r>
            <w:hyperlink r:id="rId45" w:history="1">
              <w:r w:rsidR="000048CF" w:rsidRPr="005D0300">
                <w:rPr>
                  <w:rStyle w:val="Hyperlink"/>
                  <w:rFonts w:ascii="Gotham Light" w:hAnsi="Gotham Light" w:cs="Calibri"/>
                  <w:color w:val="auto"/>
                  <w:sz w:val="22"/>
                  <w:u w:val="none"/>
                </w:rPr>
                <w:t>‘</w:t>
              </w:r>
              <w:r w:rsidR="00F1182F" w:rsidRPr="005D0300">
                <w:rPr>
                  <w:rStyle w:val="Hyperlink"/>
                  <w:rFonts w:ascii="Gotham Light" w:hAnsi="Gotham Light" w:cs="Calibri"/>
                  <w:color w:val="auto"/>
                  <w:sz w:val="22"/>
                  <w:u w:val="none"/>
                </w:rPr>
                <w:t>V</w:t>
              </w:r>
              <w:r w:rsidR="000048CF" w:rsidRPr="005D0300">
                <w:rPr>
                  <w:rStyle w:val="Hyperlink"/>
                  <w:rFonts w:ascii="Gotham Light" w:hAnsi="Gotham Light" w:cs="Calibri"/>
                  <w:color w:val="auto"/>
                  <w:sz w:val="22"/>
                  <w:u w:val="none"/>
                </w:rPr>
                <w:t>isibility’ badges</w:t>
              </w:r>
            </w:hyperlink>
            <w:r w:rsidR="000048CF" w:rsidRPr="00336474">
              <w:rPr>
                <w:rFonts w:ascii="Gotham Light" w:hAnsi="Gotham Light" w:cs="Calibri"/>
                <w:color w:val="44546A" w:themeColor="text2"/>
                <w:sz w:val="22"/>
              </w:rPr>
              <w:t xml:space="preserve"> </w:t>
            </w:r>
            <w:r w:rsidR="00F1182F" w:rsidRPr="00BD7A39">
              <w:rPr>
                <w:rFonts w:ascii="Gotham Light" w:hAnsi="Gotham Light" w:cs="Calibri"/>
                <w:sz w:val="22"/>
              </w:rPr>
              <w:t xml:space="preserve">purchased </w:t>
            </w:r>
            <w:r w:rsidRPr="00BD7A39">
              <w:rPr>
                <w:rFonts w:ascii="Gotham Light" w:hAnsi="Gotham Light" w:cs="Calibri"/>
                <w:sz w:val="22"/>
              </w:rPr>
              <w:t xml:space="preserve">for staff. </w:t>
            </w:r>
          </w:p>
        </w:tc>
      </w:tr>
      <w:tr w:rsidR="001022DD" w:rsidRPr="00BD7A39" w14:paraId="49A1F4A8" w14:textId="77777777" w:rsidTr="007316E4">
        <w:tc>
          <w:tcPr>
            <w:tcW w:w="9357" w:type="dxa"/>
            <w:tcBorders>
              <w:top w:val="nil"/>
              <w:bottom w:val="nil"/>
            </w:tcBorders>
            <w:shd w:val="clear" w:color="auto" w:fill="auto"/>
          </w:tcPr>
          <w:p w14:paraId="0B1F44E0" w14:textId="76443B8B" w:rsidR="001022DD" w:rsidRPr="00BD7A39" w:rsidRDefault="001022DD" w:rsidP="007316E4">
            <w:pPr>
              <w:pStyle w:val="TableText"/>
              <w:numPr>
                <w:ilvl w:val="0"/>
                <w:numId w:val="31"/>
              </w:numPr>
              <w:spacing w:before="120" w:after="120"/>
              <w:rPr>
                <w:rFonts w:ascii="Gotham Light" w:hAnsi="Gotham Light" w:cs="Calibri"/>
                <w:sz w:val="22"/>
              </w:rPr>
            </w:pPr>
            <w:r w:rsidRPr="00BD7A39">
              <w:rPr>
                <w:rFonts w:ascii="Gotham Light" w:hAnsi="Gotham Light" w:cs="Calibri"/>
                <w:sz w:val="22"/>
              </w:rPr>
              <w:t>Staff training in disability and diversity awareness and inclusion</w:t>
            </w:r>
            <w:r w:rsidR="00CF2E97" w:rsidRPr="00BD7A39">
              <w:rPr>
                <w:rFonts w:ascii="Gotham Light" w:hAnsi="Gotham Light" w:cs="Calibri"/>
                <w:sz w:val="22"/>
              </w:rPr>
              <w:t>.</w:t>
            </w:r>
          </w:p>
        </w:tc>
      </w:tr>
      <w:tr w:rsidR="000A535C" w:rsidRPr="00BD7A39" w14:paraId="3B8E7D67"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24C1D82A" w14:textId="40316B40" w:rsidR="000A535C" w:rsidRPr="00BD7A39" w:rsidRDefault="000A535C" w:rsidP="007316E4">
            <w:pPr>
              <w:pStyle w:val="TableText"/>
              <w:numPr>
                <w:ilvl w:val="0"/>
                <w:numId w:val="31"/>
              </w:numPr>
              <w:spacing w:before="120" w:after="120"/>
              <w:rPr>
                <w:rFonts w:ascii="Gotham Light" w:hAnsi="Gotham Light" w:cs="Calibri"/>
                <w:sz w:val="22"/>
              </w:rPr>
            </w:pPr>
            <w:r w:rsidRPr="00BD7A39">
              <w:rPr>
                <w:rFonts w:ascii="Gotham Light" w:hAnsi="Gotham Light" w:cs="Calibri"/>
                <w:sz w:val="22"/>
              </w:rPr>
              <w:t xml:space="preserve">Installation of a </w:t>
            </w:r>
            <w:r w:rsidR="006C658D" w:rsidRPr="00BD7A39">
              <w:rPr>
                <w:rFonts w:ascii="Gotham Light" w:hAnsi="Gotham Light" w:cs="Calibri"/>
                <w:sz w:val="22"/>
              </w:rPr>
              <w:t>l</w:t>
            </w:r>
            <w:r w:rsidR="006C658D" w:rsidRPr="00BD7A39">
              <w:rPr>
                <w:rFonts w:ascii="Gotham Light" w:hAnsi="Gotham Light"/>
                <w:sz w:val="22"/>
              </w:rPr>
              <w:t>ow vision accessible</w:t>
            </w:r>
            <w:r w:rsidRPr="00BD7A39">
              <w:rPr>
                <w:rFonts w:ascii="Gotham Light" w:hAnsi="Gotham Light" w:cs="Calibri"/>
                <w:sz w:val="22"/>
              </w:rPr>
              <w:t xml:space="preserve"> toilet seat in the accessible bathroom</w:t>
            </w:r>
            <w:r w:rsidR="00190FB9" w:rsidRPr="00BD7A39">
              <w:rPr>
                <w:rFonts w:ascii="Gotham Light" w:hAnsi="Gotham Light" w:cs="Calibri"/>
                <w:sz w:val="22"/>
              </w:rPr>
              <w:t xml:space="preserve">. </w:t>
            </w:r>
          </w:p>
        </w:tc>
      </w:tr>
      <w:tr w:rsidR="002762D0" w:rsidRPr="00BD7A39" w14:paraId="425ED96A" w14:textId="77777777" w:rsidTr="007316E4">
        <w:tc>
          <w:tcPr>
            <w:tcW w:w="9357" w:type="dxa"/>
            <w:tcBorders>
              <w:top w:val="nil"/>
              <w:bottom w:val="nil"/>
            </w:tcBorders>
            <w:shd w:val="clear" w:color="auto" w:fill="auto"/>
          </w:tcPr>
          <w:p w14:paraId="0CFC33E0" w14:textId="6DD8F256" w:rsidR="002762D0" w:rsidRPr="00BD7A39" w:rsidRDefault="002762D0" w:rsidP="007316E4">
            <w:pPr>
              <w:pStyle w:val="TableText"/>
              <w:numPr>
                <w:ilvl w:val="0"/>
                <w:numId w:val="31"/>
              </w:numPr>
              <w:spacing w:before="120" w:after="120"/>
              <w:rPr>
                <w:rFonts w:ascii="Gotham Light" w:hAnsi="Gotham Light" w:cs="Calibri"/>
                <w:b/>
                <w:bCs/>
                <w:sz w:val="22"/>
              </w:rPr>
            </w:pPr>
            <w:r w:rsidRPr="00BD7A39">
              <w:rPr>
                <w:rFonts w:ascii="Gotham Light" w:hAnsi="Gotham Light" w:cs="Calibri"/>
                <w:sz w:val="22"/>
              </w:rPr>
              <w:t xml:space="preserve">Installation of new </w:t>
            </w:r>
            <w:r w:rsidR="003A7D2F" w:rsidRPr="00BD7A39">
              <w:rPr>
                <w:rFonts w:ascii="Gotham Light" w:hAnsi="Gotham Light" w:cs="Calibri"/>
                <w:sz w:val="22"/>
              </w:rPr>
              <w:t xml:space="preserve">all gender </w:t>
            </w:r>
            <w:r w:rsidRPr="00BD7A39">
              <w:rPr>
                <w:rFonts w:ascii="Gotham Light" w:hAnsi="Gotham Light" w:cs="Calibri"/>
                <w:sz w:val="22"/>
              </w:rPr>
              <w:t>accessible bathroom signage.</w:t>
            </w:r>
          </w:p>
        </w:tc>
      </w:tr>
      <w:tr w:rsidR="00410B38" w:rsidRPr="00BD7A39" w14:paraId="4B5BB678"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6D861189" w14:textId="1A9BAA84" w:rsidR="00410B38" w:rsidRPr="00BD7A39" w:rsidRDefault="00C31201" w:rsidP="007316E4">
            <w:pPr>
              <w:pStyle w:val="TableText"/>
              <w:numPr>
                <w:ilvl w:val="0"/>
                <w:numId w:val="31"/>
              </w:numPr>
              <w:spacing w:before="120" w:after="120"/>
              <w:rPr>
                <w:rFonts w:ascii="Gotham Light" w:hAnsi="Gotham Light" w:cs="Calibri"/>
                <w:sz w:val="22"/>
              </w:rPr>
            </w:pPr>
            <w:r w:rsidRPr="00BD7A39">
              <w:rPr>
                <w:rFonts w:ascii="Gotham Light" w:hAnsi="Gotham Light" w:cs="Calibri"/>
                <w:sz w:val="22"/>
              </w:rPr>
              <w:t xml:space="preserve">UQ Art Museum </w:t>
            </w:r>
            <w:r w:rsidR="00E7193D" w:rsidRPr="00BD7A39">
              <w:rPr>
                <w:rFonts w:ascii="Gotham Light" w:hAnsi="Gotham Light" w:cs="Calibri"/>
                <w:sz w:val="22"/>
              </w:rPr>
              <w:t xml:space="preserve">student staff member representative </w:t>
            </w:r>
            <w:r w:rsidR="00D9002B" w:rsidRPr="00BD7A39">
              <w:rPr>
                <w:rFonts w:ascii="Gotham Light" w:hAnsi="Gotham Light" w:cs="Calibri"/>
                <w:sz w:val="22"/>
              </w:rPr>
              <w:t>accepted into</w:t>
            </w:r>
            <w:r w:rsidR="00E7193D" w:rsidRPr="00BD7A39">
              <w:rPr>
                <w:rFonts w:ascii="Gotham Light" w:hAnsi="Gotham Light" w:cs="Calibri"/>
                <w:sz w:val="22"/>
              </w:rPr>
              <w:t xml:space="preserve"> the UQ Disability Inclusion </w:t>
            </w:r>
            <w:r w:rsidR="00D9002B" w:rsidRPr="00BD7A39">
              <w:rPr>
                <w:rFonts w:ascii="Gotham Light" w:hAnsi="Gotham Light" w:cs="Calibri"/>
                <w:sz w:val="22"/>
              </w:rPr>
              <w:t>Group</w:t>
            </w:r>
            <w:r w:rsidR="00CF2E97" w:rsidRPr="00BD7A39">
              <w:rPr>
                <w:rFonts w:ascii="Gotham Light" w:hAnsi="Gotham Light" w:cs="Calibri"/>
                <w:sz w:val="22"/>
              </w:rPr>
              <w:t>.</w:t>
            </w:r>
          </w:p>
        </w:tc>
      </w:tr>
      <w:tr w:rsidR="00E84A82" w:rsidRPr="00BD7A39" w14:paraId="0F26D533" w14:textId="77777777" w:rsidTr="007316E4">
        <w:tc>
          <w:tcPr>
            <w:tcW w:w="9357" w:type="dxa"/>
            <w:tcBorders>
              <w:top w:val="nil"/>
              <w:bottom w:val="nil"/>
            </w:tcBorders>
            <w:shd w:val="clear" w:color="auto" w:fill="auto"/>
          </w:tcPr>
          <w:p w14:paraId="6B2BECC3" w14:textId="72821FAC" w:rsidR="00E84A82" w:rsidRPr="00BD7A39" w:rsidRDefault="00E84A82" w:rsidP="007316E4">
            <w:pPr>
              <w:pStyle w:val="TableText"/>
              <w:numPr>
                <w:ilvl w:val="0"/>
                <w:numId w:val="31"/>
              </w:numPr>
              <w:spacing w:before="120" w:after="120"/>
              <w:rPr>
                <w:rFonts w:ascii="Gotham Light" w:hAnsi="Gotham Light" w:cs="Calibri"/>
                <w:sz w:val="22"/>
              </w:rPr>
            </w:pPr>
            <w:r w:rsidRPr="00BD7A39">
              <w:rPr>
                <w:rFonts w:ascii="Gotham Light" w:hAnsi="Gotham Light" w:cs="Calibri"/>
                <w:sz w:val="22"/>
              </w:rPr>
              <w:t xml:space="preserve">Added </w:t>
            </w:r>
            <w:proofErr w:type="spellStart"/>
            <w:r w:rsidRPr="00BD7A39">
              <w:rPr>
                <w:rFonts w:ascii="Gotham Light" w:hAnsi="Gotham Light" w:cs="Calibri"/>
                <w:sz w:val="22"/>
              </w:rPr>
              <w:t>Auslan</w:t>
            </w:r>
            <w:proofErr w:type="spellEnd"/>
            <w:r w:rsidRPr="00BD7A39">
              <w:rPr>
                <w:rFonts w:ascii="Gotham Light" w:hAnsi="Gotham Light" w:cs="Calibri"/>
                <w:sz w:val="22"/>
              </w:rPr>
              <w:t xml:space="preserve"> (and languages other than English) to desirable criteria in Visitor Engagement Team position descriptions</w:t>
            </w:r>
            <w:r w:rsidR="00A5434B" w:rsidRPr="00BD7A39">
              <w:rPr>
                <w:rFonts w:ascii="Gotham Light" w:hAnsi="Gotham Light" w:cs="Calibri"/>
                <w:sz w:val="22"/>
              </w:rPr>
              <w:t>.</w:t>
            </w:r>
          </w:p>
        </w:tc>
      </w:tr>
      <w:tr w:rsidR="00410B38" w:rsidRPr="00BD7A39" w14:paraId="2486202E"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1959C924" w14:textId="0F16A344" w:rsidR="00410B38" w:rsidRPr="00BD7A39" w:rsidRDefault="002762D0" w:rsidP="007316E4">
            <w:pPr>
              <w:pStyle w:val="TableText"/>
              <w:numPr>
                <w:ilvl w:val="0"/>
                <w:numId w:val="31"/>
              </w:numPr>
              <w:spacing w:before="120" w:after="120"/>
              <w:rPr>
                <w:rFonts w:ascii="Gotham Light" w:hAnsi="Gotham Light" w:cs="Calibri"/>
                <w:sz w:val="22"/>
              </w:rPr>
            </w:pPr>
            <w:r w:rsidRPr="00BD7A39">
              <w:rPr>
                <w:rFonts w:ascii="Gotham Light" w:hAnsi="Gotham Light" w:cs="Calibri"/>
                <w:sz w:val="22"/>
              </w:rPr>
              <w:t xml:space="preserve">Staff participated in Healthy Empathy </w:t>
            </w:r>
            <w:r w:rsidR="2E3F76E7" w:rsidRPr="00BD7A39">
              <w:rPr>
                <w:rFonts w:ascii="Gotham Light" w:hAnsi="Gotham Light" w:cs="Calibri"/>
                <w:sz w:val="22"/>
              </w:rPr>
              <w:t>t</w:t>
            </w:r>
            <w:r w:rsidRPr="00BD7A39">
              <w:rPr>
                <w:rFonts w:ascii="Gotham Light" w:hAnsi="Gotham Light" w:cs="Calibri"/>
                <w:sz w:val="22"/>
              </w:rPr>
              <w:t>raining by Empathy First</w:t>
            </w:r>
            <w:r w:rsidR="00A5434B" w:rsidRPr="00BD7A39">
              <w:rPr>
                <w:rFonts w:ascii="Gotham Light" w:hAnsi="Gotham Light" w:cs="Calibri"/>
                <w:sz w:val="22"/>
              </w:rPr>
              <w:t>.</w:t>
            </w:r>
          </w:p>
        </w:tc>
      </w:tr>
      <w:tr w:rsidR="00F2525F" w:rsidRPr="00BD7A39" w14:paraId="5BE52821" w14:textId="77777777" w:rsidTr="007316E4">
        <w:tc>
          <w:tcPr>
            <w:tcW w:w="9357" w:type="dxa"/>
            <w:tcBorders>
              <w:top w:val="nil"/>
              <w:bottom w:val="nil"/>
            </w:tcBorders>
            <w:shd w:val="clear" w:color="auto" w:fill="auto"/>
          </w:tcPr>
          <w:p w14:paraId="2CB2A15D" w14:textId="7EDAB067" w:rsidR="00F2525F" w:rsidRPr="00BD7A39" w:rsidRDefault="003A7D2F" w:rsidP="007316E4">
            <w:pPr>
              <w:pStyle w:val="TableText"/>
              <w:numPr>
                <w:ilvl w:val="0"/>
                <w:numId w:val="31"/>
              </w:numPr>
              <w:spacing w:before="120" w:after="120"/>
              <w:rPr>
                <w:rFonts w:ascii="Gotham Light" w:hAnsi="Gotham Light" w:cs="Calibri"/>
                <w:sz w:val="22"/>
              </w:rPr>
            </w:pPr>
            <w:r w:rsidRPr="00BD7A39">
              <w:rPr>
                <w:rStyle w:val="normaltextrun"/>
                <w:rFonts w:ascii="Gotham Light" w:hAnsi="Gotham Light" w:cs="Calibri"/>
                <w:color w:val="000000"/>
                <w:sz w:val="22"/>
                <w:shd w:val="clear" w:color="auto" w:fill="FFFFFF"/>
                <w:lang w:val="en-US"/>
              </w:rPr>
              <w:lastRenderedPageBreak/>
              <w:t>Clear g</w:t>
            </w:r>
            <w:r w:rsidR="00F2525F" w:rsidRPr="00BD7A39">
              <w:rPr>
                <w:rStyle w:val="normaltextrun"/>
                <w:rFonts w:ascii="Gotham Light" w:hAnsi="Gotham Light" w:cs="Calibri"/>
                <w:color w:val="000000"/>
                <w:sz w:val="22"/>
                <w:shd w:val="clear" w:color="auto" w:fill="FFFFFF"/>
                <w:lang w:val="en-US"/>
              </w:rPr>
              <w:t xml:space="preserve">lass walkway </w:t>
            </w:r>
            <w:r w:rsidR="00D97D21" w:rsidRPr="00BD7A39">
              <w:rPr>
                <w:rStyle w:val="normaltextrun"/>
                <w:rFonts w:ascii="Gotham Light" w:hAnsi="Gotham Light" w:cs="Calibri"/>
                <w:color w:val="000000"/>
                <w:sz w:val="22"/>
                <w:shd w:val="clear" w:color="auto" w:fill="FFFFFF"/>
                <w:lang w:val="en-US"/>
              </w:rPr>
              <w:t>on level 3</w:t>
            </w:r>
            <w:r w:rsidRPr="00BD7A39">
              <w:rPr>
                <w:rStyle w:val="normaltextrun"/>
                <w:rFonts w:ascii="Gotham Light" w:hAnsi="Gotham Light" w:cs="Calibri"/>
                <w:color w:val="000000"/>
                <w:sz w:val="22"/>
                <w:shd w:val="clear" w:color="auto" w:fill="FFFFFF"/>
                <w:lang w:val="en-US"/>
              </w:rPr>
              <w:t xml:space="preserve"> </w:t>
            </w:r>
            <w:r w:rsidR="00C60861" w:rsidRPr="00BD7A39">
              <w:rPr>
                <w:rStyle w:val="normaltextrun"/>
                <w:rFonts w:ascii="Gotham Light" w:hAnsi="Gotham Light" w:cs="Calibri"/>
                <w:color w:val="000000"/>
                <w:sz w:val="22"/>
                <w:shd w:val="clear" w:color="auto" w:fill="FFFFFF"/>
                <w:lang w:val="en-US"/>
              </w:rPr>
              <w:t>w</w:t>
            </w:r>
            <w:r w:rsidR="00C60861" w:rsidRPr="00BD7A39">
              <w:rPr>
                <w:rStyle w:val="normaltextrun"/>
                <w:rFonts w:ascii="Gotham Light" w:hAnsi="Gotham Light" w:cs="Calibri"/>
                <w:color w:val="000000"/>
                <w:shd w:val="clear" w:color="auto" w:fill="FFFFFF"/>
                <w:lang w:val="en-US"/>
              </w:rPr>
              <w:t xml:space="preserve">as </w:t>
            </w:r>
            <w:r w:rsidRPr="00BD7A39">
              <w:rPr>
                <w:rStyle w:val="normaltextrun"/>
                <w:rFonts w:ascii="Gotham Light" w:hAnsi="Gotham Light" w:cs="Calibri"/>
                <w:color w:val="000000"/>
                <w:sz w:val="22"/>
                <w:shd w:val="clear" w:color="auto" w:fill="FFFFFF"/>
                <w:lang w:val="en-US"/>
              </w:rPr>
              <w:t>tinted</w:t>
            </w:r>
            <w:r w:rsidR="00A5434B" w:rsidRPr="00BD7A39">
              <w:rPr>
                <w:rStyle w:val="normaltextrun"/>
                <w:rFonts w:ascii="Gotham Light" w:hAnsi="Gotham Light" w:cs="Calibri"/>
                <w:color w:val="000000"/>
                <w:sz w:val="22"/>
                <w:shd w:val="clear" w:color="auto" w:fill="FFFFFF"/>
                <w:lang w:val="en-US"/>
              </w:rPr>
              <w:t>.</w:t>
            </w:r>
          </w:p>
        </w:tc>
      </w:tr>
      <w:tr w:rsidR="00D4599E" w:rsidRPr="00BD7A39" w14:paraId="5FFB7412"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0E2FEF49" w14:textId="073ACAC7" w:rsidR="00D4599E" w:rsidRPr="00BD7A39" w:rsidRDefault="00546BA8" w:rsidP="007316E4">
            <w:pPr>
              <w:pStyle w:val="ListParagraph"/>
              <w:numPr>
                <w:ilvl w:val="0"/>
                <w:numId w:val="31"/>
              </w:numPr>
              <w:rPr>
                <w:rFonts w:ascii="Gotham Light" w:hAnsi="Gotham Light" w:cs="Calibri"/>
                <w:sz w:val="22"/>
              </w:rPr>
            </w:pPr>
            <w:r w:rsidRPr="00BD7A39">
              <w:rPr>
                <w:rFonts w:ascii="Gotham Light" w:hAnsi="Gotham Light" w:cs="Calibri"/>
                <w:sz w:val="22"/>
              </w:rPr>
              <w:t xml:space="preserve">Updated acquisitions process: Acquisition Rationale </w:t>
            </w:r>
            <w:r w:rsidR="00C60861" w:rsidRPr="00BD7A39">
              <w:rPr>
                <w:rFonts w:ascii="Gotham Light" w:hAnsi="Gotham Light" w:cs="Calibri"/>
                <w:sz w:val="22"/>
              </w:rPr>
              <w:t xml:space="preserve">template </w:t>
            </w:r>
            <w:r w:rsidRPr="00BD7A39">
              <w:rPr>
                <w:rFonts w:ascii="Gotham Light" w:hAnsi="Gotham Light" w:cs="Calibri"/>
                <w:sz w:val="22"/>
              </w:rPr>
              <w:t>now</w:t>
            </w:r>
            <w:r w:rsidR="00D4599E" w:rsidRPr="00BD7A39">
              <w:rPr>
                <w:rFonts w:ascii="Gotham Light" w:hAnsi="Gotham Light" w:cs="Calibri"/>
                <w:sz w:val="22"/>
              </w:rPr>
              <w:t xml:space="preserve"> include</w:t>
            </w:r>
            <w:r w:rsidRPr="00BD7A39">
              <w:rPr>
                <w:rFonts w:ascii="Gotham Light" w:hAnsi="Gotham Light" w:cs="Calibri"/>
                <w:sz w:val="22"/>
              </w:rPr>
              <w:t>s</w:t>
            </w:r>
            <w:r w:rsidR="00D4599E" w:rsidRPr="00BD7A39">
              <w:rPr>
                <w:rFonts w:ascii="Gotham Light" w:hAnsi="Gotham Light" w:cs="Calibri"/>
                <w:sz w:val="22"/>
              </w:rPr>
              <w:t xml:space="preserve"> image description and alt text </w:t>
            </w:r>
            <w:r w:rsidRPr="00BD7A39">
              <w:rPr>
                <w:rFonts w:ascii="Gotham Light" w:hAnsi="Gotham Light" w:cs="Calibri"/>
                <w:sz w:val="22"/>
              </w:rPr>
              <w:t xml:space="preserve">to include </w:t>
            </w:r>
            <w:r w:rsidR="00D4599E" w:rsidRPr="00BD7A39">
              <w:rPr>
                <w:rFonts w:ascii="Gotham Light" w:hAnsi="Gotham Light" w:cs="Calibri"/>
                <w:sz w:val="22"/>
              </w:rPr>
              <w:t xml:space="preserve">in the collection database. </w:t>
            </w:r>
          </w:p>
        </w:tc>
      </w:tr>
      <w:tr w:rsidR="00454919" w:rsidRPr="00BD7A39" w14:paraId="6A2B3DF2" w14:textId="77777777" w:rsidTr="007316E4">
        <w:tc>
          <w:tcPr>
            <w:tcW w:w="9357" w:type="dxa"/>
            <w:tcBorders>
              <w:top w:val="nil"/>
              <w:bottom w:val="nil"/>
            </w:tcBorders>
            <w:shd w:val="clear" w:color="auto" w:fill="auto"/>
          </w:tcPr>
          <w:p w14:paraId="6D40CDFC" w14:textId="0F6AB519" w:rsidR="005F29CA" w:rsidRPr="00BD7A39" w:rsidRDefault="00454919" w:rsidP="007316E4">
            <w:pPr>
              <w:pStyle w:val="ListParagraph"/>
              <w:numPr>
                <w:ilvl w:val="0"/>
                <w:numId w:val="31"/>
              </w:numPr>
              <w:rPr>
                <w:rFonts w:ascii="Gotham Light" w:hAnsi="Gotham Light" w:cs="Calibri"/>
                <w:sz w:val="22"/>
              </w:rPr>
            </w:pPr>
            <w:r w:rsidRPr="00BD7A39">
              <w:rPr>
                <w:rFonts w:ascii="Gotham Light" w:hAnsi="Gotham Light" w:cs="Calibri"/>
                <w:sz w:val="22"/>
              </w:rPr>
              <w:t>Three UQ Art Museum staff completed Mental Health First Aid training</w:t>
            </w:r>
            <w:r w:rsidR="003A7D2F" w:rsidRPr="00BD7A39">
              <w:rPr>
                <w:rFonts w:ascii="Gotham Light" w:hAnsi="Gotham Light" w:cs="Calibri"/>
                <w:sz w:val="22"/>
              </w:rPr>
              <w:t>.</w:t>
            </w:r>
          </w:p>
        </w:tc>
      </w:tr>
      <w:tr w:rsidR="00454919" w:rsidRPr="00BD7A39" w14:paraId="5CDE7FA7"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555299AE" w14:textId="0BB243E5" w:rsidR="00454919" w:rsidRPr="00BD7A39" w:rsidRDefault="00454919" w:rsidP="007316E4">
            <w:pPr>
              <w:pStyle w:val="ListParagraph"/>
              <w:numPr>
                <w:ilvl w:val="0"/>
                <w:numId w:val="31"/>
              </w:numPr>
              <w:rPr>
                <w:rFonts w:ascii="Gotham Light" w:hAnsi="Gotham Light" w:cs="Calibri"/>
                <w:sz w:val="22"/>
              </w:rPr>
            </w:pPr>
            <w:r w:rsidRPr="00BD7A39">
              <w:rPr>
                <w:rFonts w:ascii="Gotham Light" w:hAnsi="Gotham Light" w:cs="Calibri"/>
                <w:sz w:val="22"/>
              </w:rPr>
              <w:t>UQ Art Museum representative joined UQ Mental Health Champions Network</w:t>
            </w:r>
            <w:r w:rsidR="003A7D2F" w:rsidRPr="00BD7A39">
              <w:rPr>
                <w:rFonts w:ascii="Gotham Light" w:hAnsi="Gotham Light" w:cs="Calibri"/>
                <w:sz w:val="22"/>
              </w:rPr>
              <w:t>.</w:t>
            </w:r>
          </w:p>
        </w:tc>
      </w:tr>
      <w:tr w:rsidR="00454919" w:rsidRPr="00BD7A39" w14:paraId="71EB915A" w14:textId="77777777" w:rsidTr="007316E4">
        <w:tc>
          <w:tcPr>
            <w:tcW w:w="9357" w:type="dxa"/>
            <w:tcBorders>
              <w:top w:val="nil"/>
              <w:bottom w:val="nil"/>
            </w:tcBorders>
            <w:shd w:val="clear" w:color="auto" w:fill="auto"/>
          </w:tcPr>
          <w:p w14:paraId="60EFFDE1" w14:textId="50E36A6D" w:rsidR="00454919" w:rsidRPr="00BD7A39" w:rsidRDefault="00454919" w:rsidP="007316E4">
            <w:pPr>
              <w:pStyle w:val="ListParagraph"/>
              <w:numPr>
                <w:ilvl w:val="0"/>
                <w:numId w:val="31"/>
              </w:numPr>
              <w:rPr>
                <w:rFonts w:ascii="Gotham Light" w:hAnsi="Gotham Light" w:cs="Calibri"/>
                <w:sz w:val="22"/>
              </w:rPr>
            </w:pPr>
            <w:r w:rsidRPr="00BD7A39">
              <w:rPr>
                <w:rFonts w:ascii="Gotham Light" w:hAnsi="Gotham Light" w:cs="Calibri"/>
                <w:sz w:val="22"/>
              </w:rPr>
              <w:t>Two UQ Art Museum representatives joined UQ Wellness Ambassador Network</w:t>
            </w:r>
            <w:r w:rsidR="003A7D2F" w:rsidRPr="00BD7A39">
              <w:rPr>
                <w:rFonts w:ascii="Gotham Light" w:hAnsi="Gotham Light" w:cs="Calibri"/>
                <w:sz w:val="22"/>
              </w:rPr>
              <w:t>.</w:t>
            </w:r>
          </w:p>
        </w:tc>
      </w:tr>
      <w:tr w:rsidR="003A7D2F" w:rsidRPr="00BD7A39" w14:paraId="25E655E3" w14:textId="77777777" w:rsidTr="007316E4">
        <w:trPr>
          <w:cnfStyle w:val="000000010000" w:firstRow="0" w:lastRow="0" w:firstColumn="0" w:lastColumn="0" w:oddVBand="0" w:evenVBand="0" w:oddHBand="0" w:evenHBand="1" w:firstRowFirstColumn="0" w:firstRowLastColumn="0" w:lastRowFirstColumn="0" w:lastRowLastColumn="0"/>
        </w:trPr>
        <w:tc>
          <w:tcPr>
            <w:tcW w:w="9357" w:type="dxa"/>
            <w:tcBorders>
              <w:top w:val="nil"/>
              <w:bottom w:val="nil"/>
            </w:tcBorders>
            <w:shd w:val="clear" w:color="auto" w:fill="auto"/>
          </w:tcPr>
          <w:p w14:paraId="4AC94199" w14:textId="69C1BA4D" w:rsidR="003A7D2F" w:rsidRPr="00BD7A39" w:rsidRDefault="003A7D2F" w:rsidP="007316E4">
            <w:pPr>
              <w:pStyle w:val="ListParagraph"/>
              <w:numPr>
                <w:ilvl w:val="0"/>
                <w:numId w:val="31"/>
              </w:numPr>
              <w:rPr>
                <w:rFonts w:ascii="Gotham Light" w:hAnsi="Gotham Light" w:cs="Calibri"/>
                <w:sz w:val="22"/>
              </w:rPr>
            </w:pPr>
            <w:r w:rsidRPr="00BD7A39">
              <w:rPr>
                <w:rFonts w:ascii="Gotham Light" w:hAnsi="Gotham Light" w:cs="Calibri"/>
                <w:sz w:val="22"/>
              </w:rPr>
              <w:t>Level 2 Collection Storage redesigned to ensure wheelchair accessibility.</w:t>
            </w:r>
          </w:p>
        </w:tc>
      </w:tr>
      <w:tr w:rsidR="003A7D2F" w:rsidRPr="00BD7A39" w14:paraId="7930279D" w14:textId="77777777" w:rsidTr="007316E4">
        <w:tc>
          <w:tcPr>
            <w:tcW w:w="9357" w:type="dxa"/>
            <w:tcBorders>
              <w:top w:val="nil"/>
              <w:bottom w:val="nil"/>
            </w:tcBorders>
            <w:shd w:val="clear" w:color="auto" w:fill="auto"/>
          </w:tcPr>
          <w:p w14:paraId="69298715" w14:textId="0BADDD0D" w:rsidR="003A7D2F" w:rsidRPr="00BD7A39" w:rsidRDefault="003A7D2F" w:rsidP="007316E4">
            <w:pPr>
              <w:pStyle w:val="ListParagraph"/>
              <w:numPr>
                <w:ilvl w:val="0"/>
                <w:numId w:val="31"/>
              </w:numPr>
              <w:rPr>
                <w:rFonts w:ascii="Gotham Light" w:hAnsi="Gotham Light" w:cs="Calibri"/>
                <w:sz w:val="22"/>
              </w:rPr>
            </w:pPr>
            <w:r w:rsidRPr="00BD7A39">
              <w:rPr>
                <w:rFonts w:ascii="Gotham Light" w:hAnsi="Gotham Light" w:cs="Calibri"/>
                <w:sz w:val="22"/>
              </w:rPr>
              <w:t xml:space="preserve">Audio </w:t>
            </w:r>
            <w:r w:rsidR="002F1FAF" w:rsidRPr="00BD7A39">
              <w:rPr>
                <w:rFonts w:ascii="Gotham Light" w:hAnsi="Gotham Light" w:cs="Calibri"/>
                <w:sz w:val="22"/>
              </w:rPr>
              <w:t xml:space="preserve">recording of exhibition </w:t>
            </w:r>
            <w:r w:rsidRPr="00BD7A39">
              <w:rPr>
                <w:rFonts w:ascii="Gotham Light" w:hAnsi="Gotham Light" w:cs="Calibri"/>
                <w:sz w:val="22"/>
              </w:rPr>
              <w:t xml:space="preserve">labels produced for all UQ Art Museum curated exhibitions. </w:t>
            </w:r>
            <w:r w:rsidR="002F1FAF" w:rsidRPr="00BD7A39">
              <w:rPr>
                <w:rFonts w:ascii="Gotham Light" w:hAnsi="Gotham Light" w:cs="Calibri"/>
                <w:sz w:val="22"/>
              </w:rPr>
              <w:t xml:space="preserve">These are accessible on UQ Art Museum’s website and via QR codes in the exhibition space. </w:t>
            </w:r>
          </w:p>
        </w:tc>
      </w:tr>
      <w:bookmarkEnd w:id="22"/>
      <w:bookmarkEnd w:id="23"/>
    </w:tbl>
    <w:p w14:paraId="0E45A70A" w14:textId="4E8EA074" w:rsidR="005F29CA" w:rsidRPr="00BD7A39" w:rsidRDefault="005F29CA" w:rsidP="0059478E">
      <w:pPr>
        <w:pStyle w:val="Heading1"/>
        <w:rPr>
          <w:rFonts w:ascii="Gotham Light" w:hAnsi="Gotham Light"/>
        </w:rPr>
      </w:pPr>
    </w:p>
    <w:p w14:paraId="47C34771" w14:textId="77777777" w:rsidR="005F29CA" w:rsidRPr="00BD7A39" w:rsidRDefault="005F29CA" w:rsidP="0059478E">
      <w:pPr>
        <w:pStyle w:val="Heading1"/>
        <w:rPr>
          <w:rFonts w:ascii="Gotham Light" w:hAnsi="Gotham Light"/>
        </w:rPr>
      </w:pPr>
    </w:p>
    <w:p w14:paraId="5FCFC815" w14:textId="77777777" w:rsidR="005F29CA" w:rsidRPr="00BD7A39" w:rsidRDefault="005F29CA" w:rsidP="0059478E">
      <w:pPr>
        <w:pStyle w:val="Heading1"/>
        <w:rPr>
          <w:rFonts w:ascii="Gotham Light" w:hAnsi="Gotham Light"/>
        </w:rPr>
      </w:pPr>
    </w:p>
    <w:p w14:paraId="29D0AA0B" w14:textId="77777777" w:rsidR="005F29CA" w:rsidRPr="00BD7A39" w:rsidRDefault="005F29CA" w:rsidP="0059478E">
      <w:pPr>
        <w:pStyle w:val="Heading1"/>
        <w:rPr>
          <w:rFonts w:ascii="Gotham Light" w:hAnsi="Gotham Light"/>
        </w:rPr>
      </w:pPr>
    </w:p>
    <w:p w14:paraId="49DFB73F" w14:textId="77777777" w:rsidR="005F29CA" w:rsidRPr="00BD7A39" w:rsidRDefault="005F29CA" w:rsidP="0059478E">
      <w:pPr>
        <w:pStyle w:val="Heading1"/>
        <w:rPr>
          <w:rFonts w:ascii="Gotham Light" w:hAnsi="Gotham Light"/>
        </w:rPr>
      </w:pPr>
    </w:p>
    <w:p w14:paraId="7812DECE" w14:textId="77777777" w:rsidR="005F29CA" w:rsidRPr="00BD7A39" w:rsidRDefault="005F29CA" w:rsidP="0059478E">
      <w:pPr>
        <w:pStyle w:val="Heading1"/>
        <w:rPr>
          <w:rFonts w:ascii="Gotham Light" w:hAnsi="Gotham Light"/>
        </w:rPr>
      </w:pPr>
    </w:p>
    <w:p w14:paraId="513F3FDD" w14:textId="50AE71EF" w:rsidR="005F29CA" w:rsidRPr="00BD7A39" w:rsidRDefault="005F29CA" w:rsidP="0059478E">
      <w:pPr>
        <w:pStyle w:val="Heading1"/>
        <w:rPr>
          <w:rFonts w:ascii="Gotham Light" w:hAnsi="Gotham Light"/>
        </w:rPr>
      </w:pPr>
    </w:p>
    <w:p w14:paraId="4F55CEF7" w14:textId="29F1BE36" w:rsidR="005F29CA" w:rsidRPr="00BD7A39" w:rsidRDefault="005F29CA" w:rsidP="005F29CA">
      <w:pPr>
        <w:pStyle w:val="BodyText"/>
        <w:rPr>
          <w:rFonts w:ascii="Gotham Light" w:hAnsi="Gotham Light"/>
        </w:rPr>
      </w:pPr>
    </w:p>
    <w:p w14:paraId="3A1AE759" w14:textId="352A10FB" w:rsidR="005F29CA" w:rsidRPr="00BD7A39" w:rsidRDefault="005F29CA" w:rsidP="005F29CA">
      <w:pPr>
        <w:pStyle w:val="BodyText"/>
        <w:rPr>
          <w:rFonts w:ascii="Gotham Light" w:hAnsi="Gotham Light"/>
        </w:rPr>
      </w:pPr>
    </w:p>
    <w:p w14:paraId="29DA4A3F" w14:textId="365F1D4B" w:rsidR="005F29CA" w:rsidRPr="00BD7A39" w:rsidRDefault="005F29CA" w:rsidP="005F29CA">
      <w:pPr>
        <w:pStyle w:val="BodyText"/>
        <w:rPr>
          <w:rFonts w:ascii="Gotham Light" w:hAnsi="Gotham Light"/>
        </w:rPr>
      </w:pPr>
    </w:p>
    <w:p w14:paraId="79F387E1" w14:textId="0EB0C771" w:rsidR="005F29CA" w:rsidRPr="00BD7A39" w:rsidRDefault="005F29CA" w:rsidP="005F29CA">
      <w:pPr>
        <w:pStyle w:val="BodyText"/>
        <w:rPr>
          <w:rFonts w:ascii="Gotham Light" w:hAnsi="Gotham Light"/>
        </w:rPr>
      </w:pPr>
    </w:p>
    <w:p w14:paraId="2EDFE18A" w14:textId="5DDC3A68" w:rsidR="005F29CA" w:rsidRPr="00BD7A39" w:rsidRDefault="005F29CA" w:rsidP="005F29CA">
      <w:pPr>
        <w:pStyle w:val="BodyText"/>
        <w:rPr>
          <w:rFonts w:ascii="Gotham Light" w:hAnsi="Gotham Light"/>
        </w:rPr>
      </w:pPr>
    </w:p>
    <w:p w14:paraId="64B9885D" w14:textId="3CB136CB" w:rsidR="005F29CA" w:rsidRPr="00BD7A39" w:rsidRDefault="005F29CA" w:rsidP="005F29CA">
      <w:pPr>
        <w:pStyle w:val="BodyText"/>
        <w:rPr>
          <w:rFonts w:ascii="Gotham Light" w:hAnsi="Gotham Light"/>
        </w:rPr>
      </w:pPr>
    </w:p>
    <w:p w14:paraId="758FEFDF" w14:textId="2DF22DF5" w:rsidR="005F29CA" w:rsidRPr="00BD7A39" w:rsidRDefault="005F29CA" w:rsidP="005F29CA">
      <w:pPr>
        <w:pStyle w:val="BodyText"/>
        <w:rPr>
          <w:rFonts w:ascii="Gotham Light" w:hAnsi="Gotham Light"/>
        </w:rPr>
      </w:pPr>
    </w:p>
    <w:p w14:paraId="3ED9D1DE" w14:textId="4554FE86" w:rsidR="005F29CA" w:rsidRPr="00BD7A39" w:rsidRDefault="005F29CA" w:rsidP="005F29CA">
      <w:pPr>
        <w:pStyle w:val="BodyText"/>
        <w:rPr>
          <w:rFonts w:ascii="Gotham Light" w:hAnsi="Gotham Light"/>
        </w:rPr>
      </w:pPr>
    </w:p>
    <w:p w14:paraId="0D06E0CC" w14:textId="77777777" w:rsidR="002C032D" w:rsidRPr="00BD7A39" w:rsidRDefault="002C032D" w:rsidP="005F29CA">
      <w:pPr>
        <w:pStyle w:val="BodyText"/>
        <w:rPr>
          <w:rFonts w:ascii="Gotham Light" w:hAnsi="Gotham Light"/>
        </w:rPr>
        <w:sectPr w:rsidR="002C032D" w:rsidRPr="00BD7A39" w:rsidSect="00861EC2">
          <w:pgSz w:w="11906" w:h="16838" w:code="9"/>
          <w:pgMar w:top="1701" w:right="1134" w:bottom="1418" w:left="1134" w:header="567" w:footer="510" w:gutter="0"/>
          <w:cols w:space="708"/>
          <w:noEndnote/>
          <w:docGrid w:linePitch="360"/>
        </w:sectPr>
      </w:pPr>
    </w:p>
    <w:p w14:paraId="4766D3BE" w14:textId="3A1049DF" w:rsidR="0059478E" w:rsidRPr="00BD7A39" w:rsidRDefault="0059478E" w:rsidP="0059478E">
      <w:pPr>
        <w:pStyle w:val="Heading1"/>
        <w:rPr>
          <w:rFonts w:ascii="Gotham Light" w:hAnsi="Gotham Light"/>
          <w:sz w:val="68"/>
          <w:szCs w:val="68"/>
        </w:rPr>
      </w:pPr>
      <w:bookmarkStart w:id="24" w:name="_Toc135735646"/>
      <w:r w:rsidRPr="00BD7A39">
        <w:rPr>
          <w:rFonts w:ascii="Gotham Light" w:hAnsi="Gotham Light"/>
          <w:sz w:val="68"/>
          <w:szCs w:val="68"/>
        </w:rPr>
        <w:lastRenderedPageBreak/>
        <w:t>202</w:t>
      </w:r>
      <w:r w:rsidR="005F29CA" w:rsidRPr="00BD7A39">
        <w:rPr>
          <w:rFonts w:ascii="Gotham Light" w:hAnsi="Gotham Light"/>
          <w:sz w:val="68"/>
          <w:szCs w:val="68"/>
        </w:rPr>
        <w:t>3</w:t>
      </w:r>
      <w:r w:rsidRPr="00BD7A39">
        <w:rPr>
          <w:rFonts w:ascii="Gotham Light" w:hAnsi="Gotham Light"/>
          <w:sz w:val="68"/>
          <w:szCs w:val="68"/>
        </w:rPr>
        <w:t>–2024 Disability Action Plan</w:t>
      </w:r>
      <w:bookmarkEnd w:id="24"/>
      <w:r w:rsidR="002352DE" w:rsidRPr="00BD7A39">
        <w:rPr>
          <w:rFonts w:ascii="Gotham Light" w:hAnsi="Gotham Light"/>
          <w:sz w:val="68"/>
          <w:szCs w:val="68"/>
        </w:rPr>
        <w:t xml:space="preserve"> </w:t>
      </w:r>
    </w:p>
    <w:p w14:paraId="02F2327C" w14:textId="77777777" w:rsidR="0011166D" w:rsidRPr="00BD7A39" w:rsidRDefault="0011166D" w:rsidP="0011166D">
      <w:pPr>
        <w:pStyle w:val="Heading1"/>
        <w:rPr>
          <w:rFonts w:ascii="Gotham Light" w:hAnsi="Gotham Light"/>
          <w:color w:val="51247A"/>
          <w:sz w:val="32"/>
        </w:rPr>
      </w:pPr>
      <w:bookmarkStart w:id="25" w:name="_Toc135735647"/>
      <w:r w:rsidRPr="00BD7A39">
        <w:rPr>
          <w:rFonts w:ascii="Gotham Light" w:hAnsi="Gotham Light"/>
          <w:color w:val="51247A"/>
          <w:sz w:val="32"/>
        </w:rPr>
        <w:t>Priority 1. Attraction</w:t>
      </w:r>
      <w:bookmarkEnd w:id="25"/>
    </w:p>
    <w:p w14:paraId="073E707D" w14:textId="700DE156" w:rsidR="0011166D" w:rsidRPr="00BD7A39" w:rsidRDefault="0011166D" w:rsidP="0011166D">
      <w:pPr>
        <w:pStyle w:val="BodyText"/>
        <w:rPr>
          <w:rFonts w:ascii="Gotham Light" w:hAnsi="Gotham Light"/>
          <w:sz w:val="22"/>
          <w:szCs w:val="20"/>
        </w:rPr>
      </w:pPr>
      <w:r w:rsidRPr="00BD7A39">
        <w:rPr>
          <w:rFonts w:ascii="Gotham Light" w:hAnsi="Gotham Light"/>
          <w:sz w:val="22"/>
          <w:szCs w:val="20"/>
        </w:rPr>
        <w:t xml:space="preserve">We </w:t>
      </w:r>
      <w:r w:rsidR="001068AD" w:rsidRPr="00BD7A39">
        <w:rPr>
          <w:rFonts w:ascii="Gotham Light" w:hAnsi="Gotham Light"/>
          <w:sz w:val="22"/>
          <w:szCs w:val="20"/>
        </w:rPr>
        <w:t>seek to</w:t>
      </w:r>
      <w:r w:rsidRPr="00BD7A39">
        <w:rPr>
          <w:rFonts w:ascii="Gotham Light" w:hAnsi="Gotham Light"/>
          <w:sz w:val="22"/>
          <w:szCs w:val="20"/>
        </w:rPr>
        <w:t xml:space="preserve"> </w:t>
      </w:r>
      <w:r w:rsidR="001068AD" w:rsidRPr="00BD7A39">
        <w:rPr>
          <w:rFonts w:ascii="Gotham Light" w:hAnsi="Gotham Light"/>
          <w:sz w:val="22"/>
          <w:szCs w:val="20"/>
        </w:rPr>
        <w:t>ensure</w:t>
      </w:r>
      <w:r w:rsidRPr="00BD7A39">
        <w:rPr>
          <w:rFonts w:ascii="Gotham Light" w:hAnsi="Gotham Light"/>
          <w:sz w:val="22"/>
          <w:szCs w:val="20"/>
        </w:rPr>
        <w:t xml:space="preserve"> UQ Art Museum </w:t>
      </w:r>
      <w:r w:rsidR="001068AD" w:rsidRPr="00BD7A39">
        <w:rPr>
          <w:rFonts w:ascii="Gotham Light" w:hAnsi="Gotham Light"/>
          <w:sz w:val="22"/>
          <w:szCs w:val="20"/>
        </w:rPr>
        <w:t xml:space="preserve">is </w:t>
      </w:r>
      <w:r w:rsidRPr="00BD7A39">
        <w:rPr>
          <w:rFonts w:ascii="Gotham Light" w:hAnsi="Gotham Light"/>
          <w:sz w:val="22"/>
          <w:szCs w:val="20"/>
        </w:rPr>
        <w:t xml:space="preserve">a place that </w:t>
      </w:r>
      <w:r w:rsidR="001068AD" w:rsidRPr="00BD7A39">
        <w:rPr>
          <w:rFonts w:ascii="Gotham Light" w:hAnsi="Gotham Light"/>
          <w:sz w:val="22"/>
          <w:szCs w:val="20"/>
        </w:rPr>
        <w:t xml:space="preserve">d/Deaf people and </w:t>
      </w:r>
      <w:r w:rsidRPr="00BD7A39">
        <w:rPr>
          <w:rFonts w:ascii="Gotham Light" w:hAnsi="Gotham Light"/>
          <w:sz w:val="22"/>
          <w:szCs w:val="20"/>
        </w:rPr>
        <w:t xml:space="preserve">people with </w:t>
      </w:r>
      <w:r w:rsidR="00673CB7" w:rsidRPr="00BD7A39">
        <w:rPr>
          <w:rFonts w:ascii="Gotham Light" w:hAnsi="Gotham Light"/>
          <w:sz w:val="22"/>
          <w:szCs w:val="20"/>
        </w:rPr>
        <w:t>disability</w:t>
      </w:r>
      <w:r w:rsidRPr="00BD7A39">
        <w:rPr>
          <w:rFonts w:ascii="Gotham Light" w:hAnsi="Gotham Light"/>
          <w:sz w:val="22"/>
          <w:szCs w:val="20"/>
        </w:rPr>
        <w:t xml:space="preserve"> </w:t>
      </w:r>
      <w:r w:rsidR="001068AD" w:rsidRPr="00BD7A39">
        <w:rPr>
          <w:rFonts w:ascii="Gotham Light" w:hAnsi="Gotham Light"/>
          <w:sz w:val="22"/>
          <w:szCs w:val="20"/>
        </w:rPr>
        <w:t>want t</w:t>
      </w:r>
      <w:r w:rsidRPr="00BD7A39">
        <w:rPr>
          <w:rFonts w:ascii="Gotham Light" w:hAnsi="Gotham Light"/>
          <w:sz w:val="22"/>
          <w:szCs w:val="20"/>
        </w:rPr>
        <w:t>o</w:t>
      </w:r>
      <w:r w:rsidR="001068AD" w:rsidRPr="00BD7A39">
        <w:rPr>
          <w:rFonts w:ascii="Gotham Light" w:hAnsi="Gotham Light"/>
          <w:sz w:val="22"/>
          <w:szCs w:val="20"/>
        </w:rPr>
        <w:t xml:space="preserve"> actively participate as both </w:t>
      </w:r>
      <w:r w:rsidRPr="00BD7A39">
        <w:rPr>
          <w:rFonts w:ascii="Gotham Light" w:hAnsi="Gotham Light"/>
          <w:sz w:val="22"/>
          <w:szCs w:val="20"/>
        </w:rPr>
        <w:t>visit</w:t>
      </w:r>
      <w:r w:rsidR="001068AD" w:rsidRPr="00BD7A39">
        <w:rPr>
          <w:rFonts w:ascii="Gotham Light" w:hAnsi="Gotham Light"/>
          <w:sz w:val="22"/>
          <w:szCs w:val="20"/>
        </w:rPr>
        <w:t>ors</w:t>
      </w:r>
      <w:r w:rsidR="00F144FB" w:rsidRPr="00BD7A39">
        <w:rPr>
          <w:rFonts w:ascii="Gotham Light" w:hAnsi="Gotham Light"/>
          <w:sz w:val="22"/>
          <w:szCs w:val="20"/>
        </w:rPr>
        <w:t xml:space="preserve"> and </w:t>
      </w:r>
      <w:r w:rsidR="001068AD" w:rsidRPr="00BD7A39">
        <w:rPr>
          <w:rFonts w:ascii="Gotham Light" w:hAnsi="Gotham Light"/>
          <w:sz w:val="22"/>
          <w:szCs w:val="20"/>
        </w:rPr>
        <w:t>employees</w:t>
      </w:r>
      <w:r w:rsidRPr="00BD7A39">
        <w:rPr>
          <w:rFonts w:ascii="Gotham Light" w:hAnsi="Gotham Light"/>
          <w:sz w:val="22"/>
          <w:szCs w:val="20"/>
        </w:rPr>
        <w:t>.</w:t>
      </w:r>
      <w:r w:rsidR="001068AD" w:rsidRPr="00BD7A39">
        <w:rPr>
          <w:rFonts w:ascii="Gotham Light" w:hAnsi="Gotham Light"/>
          <w:sz w:val="22"/>
          <w:szCs w:val="20"/>
        </w:rPr>
        <w:t xml:space="preserve"> To do so, we must ensure disability representation </w:t>
      </w:r>
      <w:r w:rsidR="00673CB7" w:rsidRPr="00BD7A39">
        <w:rPr>
          <w:rFonts w:ascii="Gotham Light" w:hAnsi="Gotham Light"/>
          <w:sz w:val="22"/>
          <w:szCs w:val="20"/>
        </w:rPr>
        <w:t xml:space="preserve">is visible </w:t>
      </w:r>
      <w:r w:rsidR="001068AD" w:rsidRPr="00BD7A39">
        <w:rPr>
          <w:rFonts w:ascii="Gotham Light" w:hAnsi="Gotham Light"/>
          <w:sz w:val="22"/>
          <w:szCs w:val="20"/>
        </w:rPr>
        <w:t>across our communications</w:t>
      </w:r>
      <w:r w:rsidR="00673CB7" w:rsidRPr="00BD7A39">
        <w:rPr>
          <w:rFonts w:ascii="Gotham Light" w:hAnsi="Gotham Light"/>
          <w:sz w:val="22"/>
          <w:szCs w:val="20"/>
        </w:rPr>
        <w:t>.</w:t>
      </w:r>
    </w:p>
    <w:tbl>
      <w:tblPr>
        <w:tblStyle w:val="TableGrid"/>
        <w:tblW w:w="14034" w:type="dxa"/>
        <w:tblLook w:val="04A0" w:firstRow="1" w:lastRow="0" w:firstColumn="1" w:lastColumn="0" w:noHBand="0" w:noVBand="1"/>
      </w:tblPr>
      <w:tblGrid>
        <w:gridCol w:w="5670"/>
        <w:gridCol w:w="2255"/>
        <w:gridCol w:w="1431"/>
        <w:gridCol w:w="4678"/>
      </w:tblGrid>
      <w:tr w:rsidR="002C032D" w:rsidRPr="00BD7A39" w14:paraId="7C0D5A03" w14:textId="50685D86" w:rsidTr="007C2F6F">
        <w:tc>
          <w:tcPr>
            <w:tcW w:w="5670" w:type="dxa"/>
            <w:tcBorders>
              <w:bottom w:val="single" w:sz="12" w:space="0" w:color="51247A" w:themeColor="accent1"/>
            </w:tcBorders>
            <w:shd w:val="clear" w:color="auto" w:fill="auto"/>
          </w:tcPr>
          <w:p w14:paraId="016E1334" w14:textId="77777777" w:rsidR="002C032D" w:rsidRPr="00BD7A39" w:rsidRDefault="002C032D" w:rsidP="007C2F6F">
            <w:pPr>
              <w:pStyle w:val="BodyText"/>
              <w:ind w:right="143"/>
              <w:rPr>
                <w:rFonts w:ascii="Gotham Light" w:hAnsi="Gotham Light"/>
                <w:color w:val="51247A"/>
              </w:rPr>
            </w:pPr>
            <w:r w:rsidRPr="00BD7A39">
              <w:rPr>
                <w:rFonts w:ascii="Gotham Light" w:hAnsi="Gotham Light"/>
                <w:color w:val="51247A"/>
              </w:rPr>
              <w:t>Objective &amp; Actions</w:t>
            </w:r>
          </w:p>
        </w:tc>
        <w:tc>
          <w:tcPr>
            <w:tcW w:w="2255" w:type="dxa"/>
            <w:tcBorders>
              <w:bottom w:val="single" w:sz="12" w:space="0" w:color="51247A" w:themeColor="accent1"/>
            </w:tcBorders>
            <w:shd w:val="clear" w:color="auto" w:fill="auto"/>
          </w:tcPr>
          <w:p w14:paraId="76E3504F" w14:textId="77777777" w:rsidR="002C032D" w:rsidRPr="00BD7A39" w:rsidRDefault="002C032D" w:rsidP="00583911">
            <w:pPr>
              <w:pStyle w:val="BodyText"/>
              <w:ind w:left="57"/>
              <w:rPr>
                <w:rFonts w:ascii="Gotham Light" w:hAnsi="Gotham Light"/>
                <w:color w:val="51247A"/>
              </w:rPr>
            </w:pPr>
            <w:r w:rsidRPr="00BD7A39">
              <w:rPr>
                <w:rFonts w:ascii="Gotham Light" w:hAnsi="Gotham Light"/>
                <w:color w:val="51247A"/>
              </w:rPr>
              <w:t>Responsibility</w:t>
            </w:r>
          </w:p>
        </w:tc>
        <w:tc>
          <w:tcPr>
            <w:tcW w:w="1431" w:type="dxa"/>
            <w:tcBorders>
              <w:bottom w:val="single" w:sz="12" w:space="0" w:color="51247A" w:themeColor="accent1"/>
            </w:tcBorders>
            <w:shd w:val="clear" w:color="auto" w:fill="auto"/>
          </w:tcPr>
          <w:p w14:paraId="098CDD2A" w14:textId="77777777" w:rsidR="002C032D" w:rsidRPr="00BD7A39" w:rsidRDefault="002C032D" w:rsidP="00583911">
            <w:pPr>
              <w:pStyle w:val="BodyText"/>
              <w:ind w:left="57"/>
              <w:rPr>
                <w:rFonts w:ascii="Gotham Light" w:hAnsi="Gotham Light"/>
                <w:color w:val="51247A"/>
              </w:rPr>
            </w:pPr>
            <w:r w:rsidRPr="00BD7A39">
              <w:rPr>
                <w:rFonts w:ascii="Gotham Light" w:hAnsi="Gotham Light"/>
                <w:color w:val="51247A"/>
              </w:rPr>
              <w:t>Timeframe</w:t>
            </w:r>
          </w:p>
        </w:tc>
        <w:tc>
          <w:tcPr>
            <w:tcW w:w="4678" w:type="dxa"/>
            <w:tcBorders>
              <w:bottom w:val="single" w:sz="12" w:space="0" w:color="51247A" w:themeColor="accent1"/>
            </w:tcBorders>
            <w:shd w:val="clear" w:color="auto" w:fill="auto"/>
          </w:tcPr>
          <w:p w14:paraId="4ED8CC46" w14:textId="71775751" w:rsidR="002C032D" w:rsidRPr="00BD7A39" w:rsidRDefault="002C032D" w:rsidP="00583911">
            <w:pPr>
              <w:pStyle w:val="BodyText"/>
              <w:ind w:left="57"/>
              <w:rPr>
                <w:rFonts w:ascii="Gotham Light" w:hAnsi="Gotham Light"/>
                <w:color w:val="51247A"/>
              </w:rPr>
            </w:pPr>
            <w:r w:rsidRPr="00BD7A39">
              <w:rPr>
                <w:rFonts w:ascii="Gotham Light" w:hAnsi="Gotham Light"/>
                <w:color w:val="51247A"/>
              </w:rPr>
              <w:t>Measures of Success</w:t>
            </w:r>
          </w:p>
        </w:tc>
      </w:tr>
      <w:tr w:rsidR="00BD7448" w:rsidRPr="00BD7A39" w14:paraId="051C9E09" w14:textId="6E21772A" w:rsidTr="007A37CB">
        <w:tc>
          <w:tcPr>
            <w:tcW w:w="14034" w:type="dxa"/>
            <w:gridSpan w:val="4"/>
            <w:tcBorders>
              <w:top w:val="single" w:sz="12" w:space="0" w:color="51247A" w:themeColor="accent1"/>
              <w:bottom w:val="single" w:sz="8" w:space="0" w:color="51247A" w:themeColor="accent1"/>
            </w:tcBorders>
          </w:tcPr>
          <w:p w14:paraId="14E56904" w14:textId="6BC49C87" w:rsidR="00BD7448" w:rsidRPr="00BD7A39" w:rsidRDefault="00BD7448" w:rsidP="007C2F6F">
            <w:pPr>
              <w:pStyle w:val="BodyText"/>
              <w:ind w:right="143"/>
              <w:rPr>
                <w:rFonts w:ascii="Gotham Light" w:hAnsi="Gotham Light"/>
                <w:sz w:val="22"/>
                <w:szCs w:val="20"/>
              </w:rPr>
            </w:pPr>
            <w:r w:rsidRPr="00BD7A39">
              <w:rPr>
                <w:rFonts w:ascii="Gotham Light" w:hAnsi="Gotham Light"/>
                <w:sz w:val="22"/>
                <w:szCs w:val="20"/>
              </w:rPr>
              <w:t>Communicate and promote disability inclusion across and outside of UQ:</w:t>
            </w:r>
          </w:p>
        </w:tc>
      </w:tr>
      <w:tr w:rsidR="002C032D" w:rsidRPr="00BD7A39" w14:paraId="625AB1C5" w14:textId="3FFA8184" w:rsidTr="007C2F6F">
        <w:trPr>
          <w:trHeight w:val="505"/>
        </w:trPr>
        <w:tc>
          <w:tcPr>
            <w:tcW w:w="5670" w:type="dxa"/>
            <w:tcBorders>
              <w:top w:val="single" w:sz="8" w:space="0" w:color="51247A" w:themeColor="accent1"/>
              <w:bottom w:val="single" w:sz="8" w:space="0" w:color="51247A" w:themeColor="accent1"/>
            </w:tcBorders>
          </w:tcPr>
          <w:p w14:paraId="65EEE569" w14:textId="5BFBAF66" w:rsidR="002C032D" w:rsidRPr="00BD7A39" w:rsidRDefault="002C032D" w:rsidP="007C2F6F">
            <w:pPr>
              <w:pStyle w:val="BodyText"/>
              <w:numPr>
                <w:ilvl w:val="0"/>
                <w:numId w:val="22"/>
              </w:numPr>
              <w:ind w:right="143"/>
              <w:rPr>
                <w:rFonts w:ascii="Gotham Light" w:hAnsi="Gotham Light"/>
                <w:sz w:val="22"/>
                <w:szCs w:val="20"/>
              </w:rPr>
            </w:pPr>
            <w:r w:rsidRPr="00BD7A39">
              <w:rPr>
                <w:rFonts w:ascii="Gotham Light" w:hAnsi="Gotham Light"/>
                <w:sz w:val="22"/>
                <w:szCs w:val="20"/>
              </w:rPr>
              <w:t xml:space="preserve">Publish UQ </w:t>
            </w:r>
            <w:r w:rsidRPr="00BD7A39">
              <w:rPr>
                <w:rFonts w:ascii="Gotham Light" w:hAnsi="Gotham Light" w:cs="Calibri"/>
                <w:sz w:val="22"/>
                <w:szCs w:val="20"/>
              </w:rPr>
              <w:t>Art Museum DAP on UQ Art Museum website and provide a link to the UQ DAP</w:t>
            </w:r>
            <w:r w:rsidR="001408D5" w:rsidRPr="00BD7A39">
              <w:rPr>
                <w:rFonts w:ascii="Gotham Light" w:hAnsi="Gotham Light" w:cs="Calibri"/>
                <w:sz w:val="22"/>
                <w:szCs w:val="20"/>
              </w:rPr>
              <w:t>.</w:t>
            </w:r>
          </w:p>
        </w:tc>
        <w:tc>
          <w:tcPr>
            <w:tcW w:w="2255" w:type="dxa"/>
            <w:tcBorders>
              <w:top w:val="single" w:sz="8" w:space="0" w:color="51247A" w:themeColor="accent1"/>
              <w:bottom w:val="single" w:sz="8" w:space="0" w:color="51247A" w:themeColor="accent1"/>
            </w:tcBorders>
          </w:tcPr>
          <w:p w14:paraId="18E3D6B9" w14:textId="3DDDC5DC" w:rsidR="002C032D" w:rsidRPr="00BD7A39" w:rsidRDefault="00D07F36" w:rsidP="00177A84">
            <w:pPr>
              <w:pStyle w:val="BodyText"/>
              <w:ind w:left="57"/>
              <w:rPr>
                <w:rFonts w:ascii="Gotham Light" w:hAnsi="Gotham Light" w:cs="Calibri"/>
                <w:sz w:val="22"/>
                <w:szCs w:val="20"/>
              </w:rPr>
            </w:pPr>
            <w:r w:rsidRPr="00BD7A39">
              <w:rPr>
                <w:rFonts w:ascii="Gotham Light" w:hAnsi="Gotham Light" w:cs="Calibri"/>
                <w:sz w:val="22"/>
                <w:szCs w:val="20"/>
              </w:rPr>
              <w:t>Advancement and Engagement</w:t>
            </w:r>
            <w:r w:rsidR="002C032D" w:rsidRPr="00BD7A39">
              <w:rPr>
                <w:rFonts w:ascii="Gotham Light" w:hAnsi="Gotham Light" w:cs="Calibri"/>
                <w:sz w:val="22"/>
                <w:szCs w:val="20"/>
              </w:rPr>
              <w:t xml:space="preserve"> Manager</w:t>
            </w:r>
          </w:p>
        </w:tc>
        <w:tc>
          <w:tcPr>
            <w:tcW w:w="1431" w:type="dxa"/>
            <w:tcBorders>
              <w:top w:val="single" w:sz="8" w:space="0" w:color="51247A" w:themeColor="accent1"/>
              <w:bottom w:val="single" w:sz="8" w:space="0" w:color="51247A" w:themeColor="accent1"/>
            </w:tcBorders>
          </w:tcPr>
          <w:p w14:paraId="77B1280F" w14:textId="3324A8B5" w:rsidR="002C032D" w:rsidRPr="00BD7A39" w:rsidRDefault="00A15F19" w:rsidP="00177A84">
            <w:pPr>
              <w:pStyle w:val="BodyText"/>
              <w:ind w:left="57"/>
              <w:rPr>
                <w:rFonts w:ascii="Gotham Light" w:hAnsi="Gotham Light"/>
                <w:sz w:val="22"/>
                <w:szCs w:val="20"/>
              </w:rPr>
            </w:pPr>
            <w:r w:rsidRPr="00BD7A39">
              <w:rPr>
                <w:rFonts w:ascii="Gotham Light" w:hAnsi="Gotham Light"/>
                <w:sz w:val="22"/>
                <w:szCs w:val="20"/>
              </w:rPr>
              <w:t>Mid</w:t>
            </w:r>
            <w:r w:rsidR="002C032D" w:rsidRPr="00BD7A39">
              <w:rPr>
                <w:rFonts w:ascii="Gotham Light" w:hAnsi="Gotham Light"/>
                <w:sz w:val="22"/>
                <w:szCs w:val="20"/>
              </w:rPr>
              <w:t xml:space="preserve"> 2023</w:t>
            </w:r>
          </w:p>
        </w:tc>
        <w:tc>
          <w:tcPr>
            <w:tcW w:w="4678" w:type="dxa"/>
            <w:tcBorders>
              <w:top w:val="single" w:sz="8" w:space="0" w:color="51247A" w:themeColor="accent1"/>
              <w:bottom w:val="single" w:sz="8" w:space="0" w:color="51247A" w:themeColor="accent1"/>
            </w:tcBorders>
          </w:tcPr>
          <w:p w14:paraId="08476E3D" w14:textId="27F5B7C9" w:rsidR="002C032D" w:rsidRPr="00BD7A39" w:rsidRDefault="00E535E0" w:rsidP="00177A84">
            <w:pPr>
              <w:pStyle w:val="BodyText"/>
              <w:ind w:left="57"/>
              <w:rPr>
                <w:rFonts w:ascii="Gotham Light" w:hAnsi="Gotham Light"/>
                <w:sz w:val="22"/>
                <w:szCs w:val="20"/>
              </w:rPr>
            </w:pPr>
            <w:r w:rsidRPr="00BD7A39">
              <w:rPr>
                <w:rFonts w:ascii="Gotham Light" w:hAnsi="Gotham Light"/>
                <w:sz w:val="22"/>
                <w:szCs w:val="20"/>
              </w:rPr>
              <w:t>UQ Art Museum DAP publicly accessible on website</w:t>
            </w:r>
            <w:r w:rsidR="001408D5" w:rsidRPr="00BD7A39">
              <w:rPr>
                <w:rFonts w:ascii="Gotham Light" w:hAnsi="Gotham Light"/>
                <w:sz w:val="22"/>
                <w:szCs w:val="20"/>
              </w:rPr>
              <w:t>.</w:t>
            </w:r>
            <w:r w:rsidRPr="00BD7A39">
              <w:rPr>
                <w:rFonts w:ascii="Gotham Light" w:hAnsi="Gotham Light"/>
                <w:sz w:val="22"/>
                <w:szCs w:val="20"/>
              </w:rPr>
              <w:t xml:space="preserve"> </w:t>
            </w:r>
          </w:p>
        </w:tc>
      </w:tr>
      <w:tr w:rsidR="002C032D" w:rsidRPr="00BD7A39" w14:paraId="2A774813" w14:textId="375CC000" w:rsidTr="007C2F6F">
        <w:trPr>
          <w:trHeight w:val="505"/>
        </w:trPr>
        <w:tc>
          <w:tcPr>
            <w:tcW w:w="5670" w:type="dxa"/>
            <w:tcBorders>
              <w:top w:val="single" w:sz="8" w:space="0" w:color="51247A" w:themeColor="accent1"/>
              <w:bottom w:val="single" w:sz="8" w:space="0" w:color="51247A" w:themeColor="accent1"/>
            </w:tcBorders>
          </w:tcPr>
          <w:p w14:paraId="2F7C5742" w14:textId="7FFC654E" w:rsidR="002C032D" w:rsidRPr="00BD7A39" w:rsidRDefault="002C032D" w:rsidP="007C2F6F">
            <w:pPr>
              <w:pStyle w:val="BodyText"/>
              <w:numPr>
                <w:ilvl w:val="0"/>
                <w:numId w:val="22"/>
              </w:numPr>
              <w:ind w:right="143"/>
              <w:rPr>
                <w:rFonts w:ascii="Gotham Light" w:hAnsi="Gotham Light"/>
                <w:sz w:val="22"/>
                <w:szCs w:val="20"/>
              </w:rPr>
            </w:pPr>
            <w:r w:rsidRPr="00BD7A39">
              <w:rPr>
                <w:rFonts w:ascii="Gotham Light" w:hAnsi="Gotham Light"/>
                <w:sz w:val="22"/>
                <w:szCs w:val="20"/>
              </w:rPr>
              <w:t>Develop targeted marketing campaigns to attract diverse audiences</w:t>
            </w:r>
            <w:r w:rsidR="001408D5" w:rsidRPr="00BD7A39">
              <w:rPr>
                <w:rFonts w:ascii="Gotham Light" w:hAnsi="Gotham Light"/>
                <w:sz w:val="22"/>
                <w:szCs w:val="20"/>
              </w:rPr>
              <w:t>.</w:t>
            </w:r>
          </w:p>
        </w:tc>
        <w:tc>
          <w:tcPr>
            <w:tcW w:w="2255" w:type="dxa"/>
            <w:tcBorders>
              <w:top w:val="single" w:sz="8" w:space="0" w:color="51247A" w:themeColor="accent1"/>
              <w:bottom w:val="single" w:sz="8" w:space="0" w:color="51247A" w:themeColor="accent1"/>
            </w:tcBorders>
          </w:tcPr>
          <w:p w14:paraId="502C458F" w14:textId="4BBF1F43" w:rsidR="002C032D" w:rsidRPr="00BD7A39" w:rsidRDefault="00D07F36" w:rsidP="00177A84">
            <w:pPr>
              <w:pStyle w:val="BodyText"/>
              <w:ind w:left="57"/>
              <w:rPr>
                <w:rFonts w:ascii="Gotham Light" w:hAnsi="Gotham Light"/>
                <w:sz w:val="22"/>
                <w:szCs w:val="20"/>
              </w:rPr>
            </w:pPr>
            <w:r w:rsidRPr="00BD7A39">
              <w:rPr>
                <w:rFonts w:ascii="Gotham Light" w:hAnsi="Gotham Light" w:cs="Calibri"/>
                <w:sz w:val="22"/>
                <w:szCs w:val="20"/>
              </w:rPr>
              <w:t>Advancement and Engagement Manager</w:t>
            </w:r>
          </w:p>
        </w:tc>
        <w:tc>
          <w:tcPr>
            <w:tcW w:w="1431" w:type="dxa"/>
            <w:tcBorders>
              <w:top w:val="single" w:sz="8" w:space="0" w:color="51247A" w:themeColor="accent1"/>
              <w:bottom w:val="single" w:sz="8" w:space="0" w:color="51247A" w:themeColor="accent1"/>
            </w:tcBorders>
          </w:tcPr>
          <w:p w14:paraId="4D755CD5" w14:textId="54FD1F36" w:rsidR="002C032D" w:rsidRPr="00BD7A39" w:rsidRDefault="002C032D" w:rsidP="00177A84">
            <w:pPr>
              <w:pStyle w:val="BodyText"/>
              <w:ind w:left="57"/>
              <w:rPr>
                <w:rFonts w:ascii="Gotham Light" w:hAnsi="Gotham Light"/>
                <w:sz w:val="22"/>
                <w:szCs w:val="20"/>
              </w:rPr>
            </w:pPr>
            <w:r w:rsidRPr="00BD7A39">
              <w:rPr>
                <w:rFonts w:ascii="Gotham Light" w:hAnsi="Gotham Light"/>
                <w:sz w:val="22"/>
                <w:szCs w:val="20"/>
              </w:rPr>
              <w:t>Life of plan</w:t>
            </w:r>
          </w:p>
        </w:tc>
        <w:tc>
          <w:tcPr>
            <w:tcW w:w="4678" w:type="dxa"/>
            <w:tcBorders>
              <w:top w:val="single" w:sz="8" w:space="0" w:color="51247A" w:themeColor="accent1"/>
              <w:bottom w:val="single" w:sz="8" w:space="0" w:color="51247A" w:themeColor="accent1"/>
            </w:tcBorders>
          </w:tcPr>
          <w:p w14:paraId="7C3E8F6C" w14:textId="75B779FB" w:rsidR="00E535E0" w:rsidRPr="00BD7A39" w:rsidRDefault="00D7746A" w:rsidP="00177A84">
            <w:pPr>
              <w:pStyle w:val="BodyText"/>
              <w:ind w:left="57"/>
              <w:rPr>
                <w:rFonts w:ascii="Gotham Light" w:hAnsi="Gotham Light"/>
                <w:sz w:val="22"/>
                <w:szCs w:val="20"/>
              </w:rPr>
            </w:pPr>
            <w:r w:rsidRPr="00BD7A39">
              <w:rPr>
                <w:rFonts w:ascii="Gotham Light" w:hAnsi="Gotham Light"/>
                <w:sz w:val="22"/>
                <w:szCs w:val="20"/>
              </w:rPr>
              <w:t>Positive feedback is received via v</w:t>
            </w:r>
            <w:r w:rsidR="00E535E0" w:rsidRPr="00BD7A39">
              <w:rPr>
                <w:rFonts w:ascii="Gotham Light" w:hAnsi="Gotham Light"/>
                <w:sz w:val="22"/>
                <w:szCs w:val="20"/>
              </w:rPr>
              <w:t>isitor survey</w:t>
            </w:r>
            <w:r w:rsidRPr="00BD7A39">
              <w:rPr>
                <w:rFonts w:ascii="Gotham Light" w:hAnsi="Gotham Light"/>
                <w:sz w:val="22"/>
                <w:szCs w:val="20"/>
              </w:rPr>
              <w:t xml:space="preserve"> or in-person discussions with Mediators</w:t>
            </w:r>
            <w:r w:rsidR="001408D5" w:rsidRPr="00BD7A39">
              <w:rPr>
                <w:rFonts w:ascii="Gotham Light" w:hAnsi="Gotham Light"/>
                <w:sz w:val="22"/>
                <w:szCs w:val="20"/>
              </w:rPr>
              <w:t>.</w:t>
            </w:r>
            <w:r w:rsidR="00E535E0" w:rsidRPr="00BD7A39">
              <w:rPr>
                <w:rFonts w:ascii="Gotham Light" w:hAnsi="Gotham Light"/>
                <w:sz w:val="22"/>
                <w:szCs w:val="20"/>
              </w:rPr>
              <w:t xml:space="preserve"> </w:t>
            </w:r>
          </w:p>
        </w:tc>
      </w:tr>
      <w:tr w:rsidR="002C032D" w:rsidRPr="00BD7A39" w14:paraId="29119CF6" w14:textId="071110C2" w:rsidTr="007C2F6F">
        <w:tc>
          <w:tcPr>
            <w:tcW w:w="5670" w:type="dxa"/>
            <w:tcBorders>
              <w:top w:val="single" w:sz="8" w:space="0" w:color="51247A" w:themeColor="accent1"/>
            </w:tcBorders>
          </w:tcPr>
          <w:p w14:paraId="3D14BB92" w14:textId="7E1F284D" w:rsidR="002C032D" w:rsidRPr="00BD7A39" w:rsidRDefault="002C032D" w:rsidP="007C2F6F">
            <w:pPr>
              <w:pStyle w:val="BodyText"/>
              <w:numPr>
                <w:ilvl w:val="0"/>
                <w:numId w:val="22"/>
              </w:numPr>
              <w:ind w:right="143"/>
              <w:rPr>
                <w:rFonts w:ascii="Gotham Light" w:hAnsi="Gotham Light"/>
                <w:sz w:val="22"/>
                <w:szCs w:val="20"/>
              </w:rPr>
            </w:pPr>
            <w:r w:rsidRPr="00BD7A39">
              <w:rPr>
                <w:rFonts w:ascii="Gotham Light" w:hAnsi="Gotham Light"/>
                <w:sz w:val="22"/>
                <w:szCs w:val="20"/>
              </w:rPr>
              <w:t>Promote diverse and disabled artists (where artist is willing) in marketing and exhibition labels</w:t>
            </w:r>
            <w:r w:rsidR="001408D5" w:rsidRPr="00BD7A39">
              <w:rPr>
                <w:rFonts w:ascii="Gotham Light" w:hAnsi="Gotham Light"/>
                <w:sz w:val="22"/>
                <w:szCs w:val="20"/>
              </w:rPr>
              <w:t>.</w:t>
            </w:r>
          </w:p>
        </w:tc>
        <w:tc>
          <w:tcPr>
            <w:tcW w:w="2255" w:type="dxa"/>
            <w:tcBorders>
              <w:top w:val="single" w:sz="8" w:space="0" w:color="51247A" w:themeColor="accent1"/>
            </w:tcBorders>
          </w:tcPr>
          <w:p w14:paraId="5F6CB27E" w14:textId="73A97A6C" w:rsidR="002C032D" w:rsidRPr="00BD7A39" w:rsidRDefault="00D07F36" w:rsidP="00177A84">
            <w:pPr>
              <w:pStyle w:val="BodyText"/>
              <w:ind w:left="57"/>
              <w:rPr>
                <w:rFonts w:ascii="Gotham Light" w:hAnsi="Gotham Light"/>
                <w:sz w:val="22"/>
                <w:szCs w:val="20"/>
              </w:rPr>
            </w:pPr>
            <w:r w:rsidRPr="00BD7A39">
              <w:rPr>
                <w:rFonts w:ascii="Gotham Light" w:hAnsi="Gotham Light" w:cs="Calibri"/>
                <w:sz w:val="22"/>
                <w:szCs w:val="20"/>
              </w:rPr>
              <w:t>Advancement and Engagement Manager</w:t>
            </w:r>
            <w:r w:rsidR="002C032D" w:rsidRPr="00BD7A39">
              <w:rPr>
                <w:rFonts w:ascii="Gotham Light" w:hAnsi="Gotham Light" w:cs="Calibri"/>
                <w:sz w:val="22"/>
                <w:szCs w:val="20"/>
              </w:rPr>
              <w:t>/Senior Curator</w:t>
            </w:r>
          </w:p>
        </w:tc>
        <w:tc>
          <w:tcPr>
            <w:tcW w:w="1431" w:type="dxa"/>
            <w:tcBorders>
              <w:top w:val="single" w:sz="8" w:space="0" w:color="51247A" w:themeColor="accent1"/>
            </w:tcBorders>
          </w:tcPr>
          <w:p w14:paraId="68087F89" w14:textId="6C727DD2" w:rsidR="002C032D" w:rsidRPr="00BD7A39" w:rsidRDefault="002C032D" w:rsidP="00177A84">
            <w:pPr>
              <w:pStyle w:val="BodyText"/>
              <w:ind w:left="57"/>
              <w:rPr>
                <w:rFonts w:ascii="Gotham Light" w:hAnsi="Gotham Light"/>
                <w:sz w:val="22"/>
                <w:szCs w:val="20"/>
              </w:rPr>
            </w:pPr>
            <w:r w:rsidRPr="00BD7A39">
              <w:rPr>
                <w:rFonts w:ascii="Gotham Light" w:hAnsi="Gotham Light"/>
                <w:sz w:val="22"/>
                <w:szCs w:val="20"/>
              </w:rPr>
              <w:t>Life of plan</w:t>
            </w:r>
          </w:p>
        </w:tc>
        <w:tc>
          <w:tcPr>
            <w:tcW w:w="4678" w:type="dxa"/>
            <w:tcBorders>
              <w:top w:val="single" w:sz="8" w:space="0" w:color="51247A" w:themeColor="accent1"/>
            </w:tcBorders>
          </w:tcPr>
          <w:p w14:paraId="34BC92F5" w14:textId="1ACF75EA" w:rsidR="002C032D" w:rsidRPr="00BD7A39" w:rsidRDefault="00D7746A" w:rsidP="00177A84">
            <w:pPr>
              <w:pStyle w:val="BodyText"/>
              <w:ind w:left="57"/>
              <w:rPr>
                <w:rFonts w:ascii="Gotham Light" w:hAnsi="Gotham Light"/>
                <w:sz w:val="22"/>
                <w:szCs w:val="20"/>
              </w:rPr>
            </w:pPr>
            <w:r w:rsidRPr="00BD7A39">
              <w:rPr>
                <w:rFonts w:ascii="Gotham Light" w:hAnsi="Gotham Light"/>
                <w:sz w:val="22"/>
                <w:szCs w:val="20"/>
              </w:rPr>
              <w:t>I</w:t>
            </w:r>
            <w:r w:rsidR="00E535E0" w:rsidRPr="00BD7A39">
              <w:rPr>
                <w:rFonts w:ascii="Gotham Light" w:hAnsi="Gotham Light"/>
                <w:sz w:val="22"/>
                <w:szCs w:val="20"/>
              </w:rPr>
              <w:t xml:space="preserve">dentified disabled artists </w:t>
            </w:r>
            <w:r w:rsidRPr="00BD7A39">
              <w:rPr>
                <w:rFonts w:ascii="Gotham Light" w:hAnsi="Gotham Light"/>
                <w:sz w:val="22"/>
                <w:szCs w:val="20"/>
              </w:rPr>
              <w:t xml:space="preserve">are </w:t>
            </w:r>
            <w:r w:rsidR="00E535E0" w:rsidRPr="00BD7A39">
              <w:rPr>
                <w:rFonts w:ascii="Gotham Light" w:hAnsi="Gotham Light"/>
                <w:sz w:val="22"/>
                <w:szCs w:val="20"/>
              </w:rPr>
              <w:t>represented in exhibition labels and UQ Art Museum marketing</w:t>
            </w:r>
            <w:r w:rsidRPr="00BD7A39">
              <w:rPr>
                <w:rFonts w:ascii="Gotham Light" w:hAnsi="Gotham Light"/>
                <w:sz w:val="22"/>
                <w:szCs w:val="20"/>
              </w:rPr>
              <w:t>; number of artists pending their permission to publicly disclose disability</w:t>
            </w:r>
            <w:r w:rsidR="001408D5" w:rsidRPr="00BD7A39">
              <w:rPr>
                <w:rFonts w:ascii="Gotham Light" w:hAnsi="Gotham Light"/>
                <w:sz w:val="22"/>
                <w:szCs w:val="20"/>
              </w:rPr>
              <w:t>.</w:t>
            </w:r>
          </w:p>
        </w:tc>
      </w:tr>
      <w:tr w:rsidR="002C032D" w:rsidRPr="00BD7A39" w14:paraId="1FADC10F" w14:textId="415E887C" w:rsidTr="007C2F6F">
        <w:tc>
          <w:tcPr>
            <w:tcW w:w="5670" w:type="dxa"/>
            <w:tcBorders>
              <w:top w:val="single" w:sz="8" w:space="0" w:color="51247A" w:themeColor="accent1"/>
            </w:tcBorders>
          </w:tcPr>
          <w:p w14:paraId="292A1A92" w14:textId="3EF9D5AE" w:rsidR="00446A15" w:rsidRPr="00BD7A39" w:rsidRDefault="002C032D" w:rsidP="00177A84">
            <w:pPr>
              <w:pStyle w:val="BodyText"/>
              <w:numPr>
                <w:ilvl w:val="0"/>
                <w:numId w:val="22"/>
              </w:numPr>
              <w:ind w:right="143"/>
              <w:rPr>
                <w:rFonts w:ascii="Gotham Light" w:hAnsi="Gotham Light"/>
                <w:sz w:val="22"/>
                <w:szCs w:val="20"/>
              </w:rPr>
            </w:pPr>
            <w:r w:rsidRPr="00BD7A39">
              <w:rPr>
                <w:rFonts w:ascii="Gotham Light" w:hAnsi="Gotham Light"/>
                <w:sz w:val="22"/>
                <w:szCs w:val="20"/>
              </w:rPr>
              <w:t>Communicate activities around access and inclusion</w:t>
            </w:r>
            <w:r w:rsidR="00816ECA" w:rsidRPr="00BD7A39">
              <w:rPr>
                <w:rFonts w:ascii="Gotham Light" w:hAnsi="Gotham Light"/>
                <w:sz w:val="22"/>
                <w:szCs w:val="20"/>
              </w:rPr>
              <w:t xml:space="preserve"> </w:t>
            </w:r>
            <w:r w:rsidRPr="00BD7A39">
              <w:rPr>
                <w:rFonts w:ascii="Gotham Light" w:hAnsi="Gotham Light"/>
                <w:sz w:val="22"/>
                <w:szCs w:val="20"/>
              </w:rPr>
              <w:t xml:space="preserve">using existing channels and activities. </w:t>
            </w:r>
          </w:p>
          <w:p w14:paraId="23BF5C51" w14:textId="7B20820D" w:rsidR="002C032D" w:rsidRPr="00BD7A39" w:rsidRDefault="002C032D" w:rsidP="007C2F6F">
            <w:pPr>
              <w:pStyle w:val="BodyText"/>
              <w:numPr>
                <w:ilvl w:val="0"/>
                <w:numId w:val="22"/>
              </w:numPr>
              <w:ind w:right="143"/>
              <w:rPr>
                <w:rFonts w:ascii="Gotham Light" w:hAnsi="Gotham Light"/>
                <w:sz w:val="22"/>
                <w:szCs w:val="20"/>
              </w:rPr>
            </w:pPr>
            <w:r w:rsidRPr="00BD7A39">
              <w:rPr>
                <w:rFonts w:ascii="Gotham Light" w:hAnsi="Gotham Light"/>
                <w:sz w:val="22"/>
                <w:szCs w:val="20"/>
              </w:rPr>
              <w:lastRenderedPageBreak/>
              <w:t>Investigate and scope opportunities to increase audiences with disability through diverse media channels</w:t>
            </w:r>
            <w:r w:rsidR="001408D5" w:rsidRPr="00BD7A39">
              <w:rPr>
                <w:rFonts w:ascii="Gotham Light" w:hAnsi="Gotham Light"/>
                <w:sz w:val="22"/>
                <w:szCs w:val="20"/>
              </w:rPr>
              <w:t>.</w:t>
            </w:r>
            <w:r w:rsidRPr="00BD7A39">
              <w:rPr>
                <w:rFonts w:ascii="Gotham Light" w:hAnsi="Gotham Light"/>
                <w:sz w:val="22"/>
                <w:szCs w:val="20"/>
              </w:rPr>
              <w:t xml:space="preserve"> </w:t>
            </w:r>
          </w:p>
        </w:tc>
        <w:tc>
          <w:tcPr>
            <w:tcW w:w="2255" w:type="dxa"/>
            <w:tcBorders>
              <w:top w:val="single" w:sz="8" w:space="0" w:color="51247A" w:themeColor="accent1"/>
            </w:tcBorders>
          </w:tcPr>
          <w:p w14:paraId="7F4545D2" w14:textId="0C71556D" w:rsidR="002C032D" w:rsidRPr="00BD7A39" w:rsidRDefault="00D07F36" w:rsidP="00177A84">
            <w:pPr>
              <w:pStyle w:val="BodyText"/>
              <w:ind w:left="57"/>
              <w:rPr>
                <w:rFonts w:ascii="Gotham Light" w:hAnsi="Gotham Light"/>
                <w:sz w:val="22"/>
                <w:szCs w:val="20"/>
              </w:rPr>
            </w:pPr>
            <w:r w:rsidRPr="00BD7A39">
              <w:rPr>
                <w:rFonts w:ascii="Gotham Light" w:hAnsi="Gotham Light" w:cs="Calibri"/>
                <w:sz w:val="22"/>
                <w:szCs w:val="20"/>
              </w:rPr>
              <w:lastRenderedPageBreak/>
              <w:t>Advancement and Engagement Manager</w:t>
            </w:r>
          </w:p>
        </w:tc>
        <w:tc>
          <w:tcPr>
            <w:tcW w:w="1431" w:type="dxa"/>
            <w:tcBorders>
              <w:top w:val="single" w:sz="8" w:space="0" w:color="51247A" w:themeColor="accent1"/>
            </w:tcBorders>
          </w:tcPr>
          <w:p w14:paraId="1F94848C" w14:textId="2BB36BEC" w:rsidR="002C032D" w:rsidRPr="00BD7A39" w:rsidRDefault="002C032D" w:rsidP="00177A84">
            <w:pPr>
              <w:pStyle w:val="BodyText"/>
              <w:ind w:left="57"/>
              <w:rPr>
                <w:rFonts w:ascii="Gotham Light" w:hAnsi="Gotham Light"/>
                <w:sz w:val="22"/>
                <w:szCs w:val="20"/>
              </w:rPr>
            </w:pPr>
            <w:r w:rsidRPr="00BD7A39">
              <w:rPr>
                <w:rFonts w:ascii="Gotham Light" w:hAnsi="Gotham Light"/>
                <w:sz w:val="22"/>
                <w:szCs w:val="20"/>
              </w:rPr>
              <w:t>Life of plan</w:t>
            </w:r>
          </w:p>
        </w:tc>
        <w:tc>
          <w:tcPr>
            <w:tcW w:w="4678" w:type="dxa"/>
            <w:tcBorders>
              <w:top w:val="single" w:sz="8" w:space="0" w:color="51247A" w:themeColor="accent1"/>
            </w:tcBorders>
          </w:tcPr>
          <w:p w14:paraId="66B63AA2" w14:textId="77777777" w:rsidR="00D7746A" w:rsidRPr="00BD7A39" w:rsidRDefault="00D7746A" w:rsidP="00177A84">
            <w:pPr>
              <w:pStyle w:val="BodyText"/>
              <w:ind w:left="57"/>
              <w:rPr>
                <w:rFonts w:ascii="Gotham Light" w:hAnsi="Gotham Light"/>
                <w:sz w:val="22"/>
                <w:szCs w:val="20"/>
              </w:rPr>
            </w:pPr>
            <w:r w:rsidRPr="00BD7A39">
              <w:rPr>
                <w:rFonts w:ascii="Gotham Light" w:hAnsi="Gotham Light"/>
                <w:sz w:val="22"/>
                <w:szCs w:val="20"/>
              </w:rPr>
              <w:t xml:space="preserve">New channels for communication are identified and used for each exhibition and public program. </w:t>
            </w:r>
          </w:p>
          <w:p w14:paraId="62A6E1D3" w14:textId="77026E43" w:rsidR="00760479" w:rsidRPr="00BD7A39" w:rsidRDefault="00D7746A" w:rsidP="00177A84">
            <w:pPr>
              <w:pStyle w:val="BodyText"/>
              <w:ind w:left="57"/>
              <w:rPr>
                <w:rFonts w:ascii="Gotham Light" w:hAnsi="Gotham Light"/>
                <w:sz w:val="22"/>
                <w:szCs w:val="20"/>
              </w:rPr>
            </w:pPr>
            <w:r w:rsidRPr="00BD7A39">
              <w:rPr>
                <w:rFonts w:ascii="Gotham Light" w:hAnsi="Gotham Light"/>
                <w:sz w:val="22"/>
                <w:szCs w:val="20"/>
              </w:rPr>
              <w:lastRenderedPageBreak/>
              <w:t>Dedicated social and e</w:t>
            </w:r>
            <w:r w:rsidR="00AC5368" w:rsidRPr="00BD7A39">
              <w:rPr>
                <w:rFonts w:ascii="Gotham Light" w:hAnsi="Gotham Light"/>
                <w:sz w:val="22"/>
                <w:szCs w:val="20"/>
              </w:rPr>
              <w:t>-</w:t>
            </w:r>
            <w:r w:rsidRPr="00BD7A39">
              <w:rPr>
                <w:rFonts w:ascii="Gotham Light" w:hAnsi="Gotham Light"/>
                <w:sz w:val="22"/>
                <w:szCs w:val="20"/>
              </w:rPr>
              <w:t xml:space="preserve">news posts are developed </w:t>
            </w:r>
            <w:r w:rsidR="00760479" w:rsidRPr="00BD7A39">
              <w:rPr>
                <w:rFonts w:ascii="Gotham Light" w:hAnsi="Gotham Light"/>
                <w:sz w:val="22"/>
                <w:szCs w:val="20"/>
              </w:rPr>
              <w:t xml:space="preserve">and published on </w:t>
            </w:r>
            <w:r w:rsidRPr="00BD7A39">
              <w:rPr>
                <w:rFonts w:ascii="Gotham Light" w:hAnsi="Gotham Light"/>
                <w:sz w:val="22"/>
                <w:szCs w:val="20"/>
              </w:rPr>
              <w:t>accessibility resources for each exhibition.</w:t>
            </w:r>
          </w:p>
        </w:tc>
      </w:tr>
      <w:tr w:rsidR="00760479" w:rsidRPr="00BD7A39" w14:paraId="7A36A7A3" w14:textId="77777777" w:rsidTr="007C2F6F">
        <w:tc>
          <w:tcPr>
            <w:tcW w:w="5670" w:type="dxa"/>
            <w:tcBorders>
              <w:top w:val="single" w:sz="8" w:space="0" w:color="51247A" w:themeColor="accent1"/>
            </w:tcBorders>
          </w:tcPr>
          <w:p w14:paraId="4313B79F" w14:textId="77777777" w:rsidR="00760479" w:rsidRPr="00BD7A39" w:rsidRDefault="00760479" w:rsidP="007C2F6F">
            <w:pPr>
              <w:pStyle w:val="BodyText"/>
              <w:spacing w:after="0"/>
              <w:ind w:right="143"/>
              <w:rPr>
                <w:rFonts w:ascii="Gotham Light" w:hAnsi="Gotham Light"/>
                <w:sz w:val="22"/>
                <w:szCs w:val="20"/>
              </w:rPr>
            </w:pPr>
          </w:p>
        </w:tc>
        <w:tc>
          <w:tcPr>
            <w:tcW w:w="2255" w:type="dxa"/>
            <w:tcBorders>
              <w:top w:val="single" w:sz="8" w:space="0" w:color="51247A" w:themeColor="accent1"/>
            </w:tcBorders>
          </w:tcPr>
          <w:p w14:paraId="66782EE5" w14:textId="77777777" w:rsidR="00760479" w:rsidRPr="00BD7A39" w:rsidRDefault="00760479" w:rsidP="00583911">
            <w:pPr>
              <w:pStyle w:val="BodyText"/>
              <w:ind w:left="57"/>
              <w:rPr>
                <w:rFonts w:ascii="Gotham Light" w:hAnsi="Gotham Light" w:cs="Calibri"/>
                <w:sz w:val="22"/>
                <w:szCs w:val="20"/>
              </w:rPr>
            </w:pPr>
          </w:p>
        </w:tc>
        <w:tc>
          <w:tcPr>
            <w:tcW w:w="1431" w:type="dxa"/>
            <w:tcBorders>
              <w:top w:val="single" w:sz="8" w:space="0" w:color="51247A" w:themeColor="accent1"/>
            </w:tcBorders>
          </w:tcPr>
          <w:p w14:paraId="2BABE2C1" w14:textId="77777777" w:rsidR="00760479" w:rsidRPr="00BD7A39" w:rsidRDefault="00760479" w:rsidP="00583911">
            <w:pPr>
              <w:pStyle w:val="BodyText"/>
              <w:ind w:left="57"/>
              <w:rPr>
                <w:rFonts w:ascii="Gotham Light" w:hAnsi="Gotham Light"/>
                <w:sz w:val="22"/>
                <w:szCs w:val="20"/>
              </w:rPr>
            </w:pPr>
          </w:p>
        </w:tc>
        <w:tc>
          <w:tcPr>
            <w:tcW w:w="4678" w:type="dxa"/>
            <w:tcBorders>
              <w:top w:val="single" w:sz="8" w:space="0" w:color="51247A" w:themeColor="accent1"/>
            </w:tcBorders>
          </w:tcPr>
          <w:p w14:paraId="7C26DE9A" w14:textId="77777777" w:rsidR="00760479" w:rsidRPr="00BD7A39" w:rsidRDefault="00760479" w:rsidP="00583911">
            <w:pPr>
              <w:pStyle w:val="BodyText"/>
              <w:ind w:left="57"/>
              <w:rPr>
                <w:rFonts w:ascii="Gotham Light" w:hAnsi="Gotham Light"/>
                <w:sz w:val="22"/>
                <w:szCs w:val="20"/>
              </w:rPr>
            </w:pPr>
          </w:p>
        </w:tc>
      </w:tr>
    </w:tbl>
    <w:p w14:paraId="05C5A3DC" w14:textId="77777777" w:rsidR="00BD7A39" w:rsidRDefault="00BD7A39" w:rsidP="00BD7A39">
      <w:pPr>
        <w:pStyle w:val="BodyText"/>
      </w:pPr>
    </w:p>
    <w:p w14:paraId="4E9C6B9E" w14:textId="77777777" w:rsidR="00BD7A39" w:rsidRDefault="00BD7A39" w:rsidP="00BD7A39">
      <w:pPr>
        <w:pStyle w:val="BodyText"/>
      </w:pPr>
    </w:p>
    <w:p w14:paraId="6C36E3B3" w14:textId="77777777" w:rsidR="00BD7A39" w:rsidRDefault="00BD7A39" w:rsidP="00BD7A39">
      <w:pPr>
        <w:pStyle w:val="BodyText"/>
      </w:pPr>
    </w:p>
    <w:p w14:paraId="3ADF3325" w14:textId="77777777" w:rsidR="00BD7A39" w:rsidRDefault="00BD7A39" w:rsidP="00BD7A39">
      <w:pPr>
        <w:pStyle w:val="BodyText"/>
      </w:pPr>
    </w:p>
    <w:p w14:paraId="3A1D7E2A" w14:textId="77777777" w:rsidR="00BD7A39" w:rsidRDefault="00BD7A39" w:rsidP="00BD7A39">
      <w:pPr>
        <w:pStyle w:val="BodyText"/>
      </w:pPr>
    </w:p>
    <w:p w14:paraId="3323BF12" w14:textId="0F8C3973" w:rsidR="00BD7A39" w:rsidRDefault="00BD7A39" w:rsidP="00BD7A39">
      <w:pPr>
        <w:pStyle w:val="BodyText"/>
      </w:pPr>
    </w:p>
    <w:p w14:paraId="1184BAA9" w14:textId="2BF99C9E" w:rsidR="00BD7A39" w:rsidRDefault="00BD7A39" w:rsidP="00BD7A39">
      <w:pPr>
        <w:pStyle w:val="BodyText"/>
      </w:pPr>
    </w:p>
    <w:p w14:paraId="21FA2E38" w14:textId="15CBE580" w:rsidR="00BD7A39" w:rsidRDefault="00BD7A39" w:rsidP="00BD7A39">
      <w:pPr>
        <w:pStyle w:val="BodyText"/>
      </w:pPr>
    </w:p>
    <w:p w14:paraId="4A301A18" w14:textId="3265E635" w:rsidR="00BD7A39" w:rsidRDefault="00BD7A39" w:rsidP="00BD7A39">
      <w:pPr>
        <w:pStyle w:val="BodyText"/>
      </w:pPr>
    </w:p>
    <w:p w14:paraId="0A3D50C8" w14:textId="6D50ADBE" w:rsidR="00BD7A39" w:rsidRDefault="00BD7A39" w:rsidP="00BD7A39">
      <w:pPr>
        <w:pStyle w:val="BodyText"/>
      </w:pPr>
    </w:p>
    <w:p w14:paraId="4B264EDB" w14:textId="17ABF2B7" w:rsidR="00BD7A39" w:rsidRDefault="00BD7A39" w:rsidP="00BD7A39">
      <w:pPr>
        <w:pStyle w:val="BodyText"/>
      </w:pPr>
    </w:p>
    <w:p w14:paraId="3A8B1113" w14:textId="77777777" w:rsidR="00BD7A39" w:rsidRDefault="00BD7A39" w:rsidP="00BD7A39">
      <w:pPr>
        <w:pStyle w:val="BodyText"/>
      </w:pPr>
    </w:p>
    <w:p w14:paraId="4B5DC53F" w14:textId="77777777" w:rsidR="00BD7A39" w:rsidRDefault="00BD7A39" w:rsidP="00BD7A39">
      <w:pPr>
        <w:pStyle w:val="BodyText"/>
      </w:pPr>
    </w:p>
    <w:p w14:paraId="221D8DF4" w14:textId="77777777" w:rsidR="00BD7A39" w:rsidRDefault="00BD7A39" w:rsidP="00BD7A39">
      <w:pPr>
        <w:pStyle w:val="BodyText"/>
      </w:pPr>
    </w:p>
    <w:p w14:paraId="1B83A0BE" w14:textId="77777777" w:rsidR="00BD7A39" w:rsidRDefault="00BD7A39" w:rsidP="00BD7A39">
      <w:pPr>
        <w:pStyle w:val="BodyText"/>
      </w:pPr>
    </w:p>
    <w:p w14:paraId="79C82952" w14:textId="77777777" w:rsidR="00BF6D25" w:rsidRDefault="00BF6D25" w:rsidP="00BD7A39">
      <w:pPr>
        <w:pStyle w:val="BodyText"/>
      </w:pPr>
    </w:p>
    <w:p w14:paraId="2D301445" w14:textId="77777777" w:rsidR="00BF6D25" w:rsidRDefault="00BF6D25" w:rsidP="00BD7A39">
      <w:pPr>
        <w:pStyle w:val="BodyText"/>
      </w:pPr>
    </w:p>
    <w:p w14:paraId="7B2107DB" w14:textId="62DB8B80" w:rsidR="0011166D" w:rsidRPr="00BD7A39" w:rsidRDefault="0011166D" w:rsidP="00A83281">
      <w:pPr>
        <w:pStyle w:val="Heading1"/>
        <w:rPr>
          <w:rFonts w:ascii="Gotham Light" w:hAnsi="Gotham Light"/>
          <w:sz w:val="32"/>
        </w:rPr>
      </w:pPr>
      <w:bookmarkStart w:id="26" w:name="_Toc135735648"/>
      <w:r w:rsidRPr="00BD7A39">
        <w:rPr>
          <w:rFonts w:ascii="Gotham Light" w:hAnsi="Gotham Light"/>
          <w:sz w:val="32"/>
        </w:rPr>
        <w:lastRenderedPageBreak/>
        <w:t>Priority 2. Advanc</w:t>
      </w:r>
      <w:r w:rsidR="00982763" w:rsidRPr="00BD7A39">
        <w:rPr>
          <w:rFonts w:ascii="Gotham Light" w:hAnsi="Gotham Light"/>
          <w:sz w:val="32"/>
        </w:rPr>
        <w:t>e</w:t>
      </w:r>
      <w:bookmarkEnd w:id="26"/>
    </w:p>
    <w:p w14:paraId="3D3766CD" w14:textId="1722159A" w:rsidR="0011166D" w:rsidRPr="00BD7A39" w:rsidRDefault="0011166D" w:rsidP="0011166D">
      <w:pPr>
        <w:pStyle w:val="BodyText"/>
        <w:rPr>
          <w:rFonts w:ascii="Gotham Light" w:hAnsi="Gotham Light" w:cs="Calibri"/>
          <w:sz w:val="22"/>
          <w:szCs w:val="20"/>
        </w:rPr>
      </w:pPr>
      <w:r w:rsidRPr="00BD7A39">
        <w:rPr>
          <w:rFonts w:ascii="Gotham Light" w:hAnsi="Gotham Light"/>
          <w:sz w:val="22"/>
          <w:szCs w:val="20"/>
        </w:rPr>
        <w:t>We commit to increasing the diversity, inclusion</w:t>
      </w:r>
      <w:r w:rsidR="00D20CFE" w:rsidRPr="00BD7A39">
        <w:rPr>
          <w:rFonts w:ascii="Gotham Light" w:hAnsi="Gotham Light"/>
          <w:sz w:val="22"/>
          <w:szCs w:val="20"/>
        </w:rPr>
        <w:t>,</w:t>
      </w:r>
      <w:r w:rsidRPr="00BD7A39">
        <w:rPr>
          <w:rFonts w:ascii="Gotham Light" w:hAnsi="Gotham Light"/>
          <w:sz w:val="22"/>
          <w:szCs w:val="20"/>
        </w:rPr>
        <w:t xml:space="preserve"> and accessibility of our workplace, to ensure people with disability have equal opportunity to gain and retain employment. We will continuously improve our recruitment, opportunities, and career development for </w:t>
      </w:r>
      <w:r w:rsidRPr="00BD7A39">
        <w:rPr>
          <w:rFonts w:ascii="Gotham Light" w:hAnsi="Gotham Light" w:cs="Calibri"/>
          <w:sz w:val="22"/>
          <w:szCs w:val="20"/>
        </w:rPr>
        <w:t>d/Deaf and hard of hearing staff and staff with disability. We aim to continuously improve upon and support inclusive education for students, staff, visitors</w:t>
      </w:r>
      <w:r w:rsidR="00D20CFE" w:rsidRPr="00BD7A39">
        <w:rPr>
          <w:rFonts w:ascii="Gotham Light" w:hAnsi="Gotham Light" w:cs="Calibri"/>
          <w:sz w:val="22"/>
          <w:szCs w:val="20"/>
        </w:rPr>
        <w:t>,</w:t>
      </w:r>
      <w:r w:rsidRPr="00BD7A39">
        <w:rPr>
          <w:rFonts w:ascii="Gotham Light" w:hAnsi="Gotham Light" w:cs="Calibri"/>
          <w:sz w:val="22"/>
          <w:szCs w:val="20"/>
        </w:rPr>
        <w:t xml:space="preserve"> and stakeholders with disabilities.</w:t>
      </w:r>
    </w:p>
    <w:tbl>
      <w:tblPr>
        <w:tblStyle w:val="TableGrid"/>
        <w:tblW w:w="13892" w:type="dxa"/>
        <w:tblLook w:val="04A0" w:firstRow="1" w:lastRow="0" w:firstColumn="1" w:lastColumn="0" w:noHBand="0" w:noVBand="1"/>
      </w:tblPr>
      <w:tblGrid>
        <w:gridCol w:w="5670"/>
        <w:gridCol w:w="2268"/>
        <w:gridCol w:w="1418"/>
        <w:gridCol w:w="4536"/>
      </w:tblGrid>
      <w:tr w:rsidR="001408D5" w:rsidRPr="00BD7A39" w14:paraId="1E368A8D" w14:textId="4DC50B1B" w:rsidTr="007C2F6F">
        <w:tc>
          <w:tcPr>
            <w:tcW w:w="5670" w:type="dxa"/>
            <w:tcBorders>
              <w:bottom w:val="single" w:sz="12" w:space="0" w:color="51247A" w:themeColor="accent1"/>
            </w:tcBorders>
            <w:shd w:val="clear" w:color="auto" w:fill="auto"/>
          </w:tcPr>
          <w:p w14:paraId="116FA543" w14:textId="77777777" w:rsidR="001408D5" w:rsidRPr="00BD7A39" w:rsidRDefault="001408D5" w:rsidP="007C2F6F">
            <w:pPr>
              <w:pStyle w:val="BodyText"/>
              <w:ind w:left="57" w:right="143"/>
              <w:rPr>
                <w:rFonts w:ascii="Gotham Light" w:hAnsi="Gotham Light"/>
                <w:color w:val="51247A"/>
              </w:rPr>
            </w:pPr>
            <w:r w:rsidRPr="00BD7A39">
              <w:rPr>
                <w:rFonts w:ascii="Gotham Light" w:hAnsi="Gotham Light"/>
                <w:color w:val="51247A"/>
              </w:rPr>
              <w:t>Objective &amp; Actions</w:t>
            </w:r>
          </w:p>
        </w:tc>
        <w:tc>
          <w:tcPr>
            <w:tcW w:w="2268" w:type="dxa"/>
            <w:tcBorders>
              <w:bottom w:val="single" w:sz="12" w:space="0" w:color="51247A" w:themeColor="accent1"/>
            </w:tcBorders>
            <w:shd w:val="clear" w:color="auto" w:fill="auto"/>
          </w:tcPr>
          <w:p w14:paraId="0323A634" w14:textId="77777777" w:rsidR="001408D5" w:rsidRPr="00BD7A39" w:rsidRDefault="001408D5" w:rsidP="00642B4F">
            <w:pPr>
              <w:pStyle w:val="BodyText"/>
              <w:ind w:left="57"/>
              <w:rPr>
                <w:rFonts w:ascii="Gotham Light" w:hAnsi="Gotham Light"/>
                <w:color w:val="51247A"/>
              </w:rPr>
            </w:pPr>
            <w:r w:rsidRPr="00BD7A39">
              <w:rPr>
                <w:rFonts w:ascii="Gotham Light" w:hAnsi="Gotham Light"/>
                <w:color w:val="51247A"/>
              </w:rPr>
              <w:t>Responsibility</w:t>
            </w:r>
          </w:p>
        </w:tc>
        <w:tc>
          <w:tcPr>
            <w:tcW w:w="1418" w:type="dxa"/>
            <w:tcBorders>
              <w:bottom w:val="single" w:sz="12" w:space="0" w:color="51247A" w:themeColor="accent1"/>
            </w:tcBorders>
            <w:shd w:val="clear" w:color="auto" w:fill="auto"/>
          </w:tcPr>
          <w:p w14:paraId="09ABC879" w14:textId="77777777" w:rsidR="001408D5" w:rsidRPr="00BD7A39" w:rsidRDefault="001408D5" w:rsidP="00642B4F">
            <w:pPr>
              <w:pStyle w:val="BodyText"/>
              <w:ind w:left="57"/>
              <w:rPr>
                <w:rFonts w:ascii="Gotham Light" w:hAnsi="Gotham Light"/>
                <w:color w:val="51247A"/>
              </w:rPr>
            </w:pPr>
            <w:r w:rsidRPr="00BD7A39">
              <w:rPr>
                <w:rFonts w:ascii="Gotham Light" w:hAnsi="Gotham Light"/>
                <w:color w:val="51247A"/>
              </w:rPr>
              <w:t>Timeframe</w:t>
            </w:r>
          </w:p>
        </w:tc>
        <w:tc>
          <w:tcPr>
            <w:tcW w:w="4536" w:type="dxa"/>
            <w:tcBorders>
              <w:bottom w:val="single" w:sz="12" w:space="0" w:color="51247A" w:themeColor="accent1"/>
            </w:tcBorders>
            <w:shd w:val="clear" w:color="auto" w:fill="auto"/>
          </w:tcPr>
          <w:p w14:paraId="1B47EDDE" w14:textId="0E59C76F" w:rsidR="001408D5" w:rsidRPr="00BD7A39" w:rsidRDefault="001408D5" w:rsidP="00642B4F">
            <w:pPr>
              <w:pStyle w:val="BodyText"/>
              <w:ind w:left="57"/>
              <w:rPr>
                <w:rFonts w:ascii="Gotham Light" w:hAnsi="Gotham Light"/>
                <w:color w:val="51247A"/>
              </w:rPr>
            </w:pPr>
            <w:r w:rsidRPr="00BD7A39">
              <w:rPr>
                <w:rFonts w:ascii="Gotham Light" w:hAnsi="Gotham Light"/>
                <w:color w:val="51247A"/>
              </w:rPr>
              <w:t>Measures of Success</w:t>
            </w:r>
          </w:p>
        </w:tc>
      </w:tr>
      <w:tr w:rsidR="001408D5" w:rsidRPr="00BD7A39" w14:paraId="3E7F0A77" w14:textId="317D1612" w:rsidTr="007C2F6F">
        <w:tc>
          <w:tcPr>
            <w:tcW w:w="5670" w:type="dxa"/>
            <w:tcBorders>
              <w:top w:val="single" w:sz="12" w:space="0" w:color="51247A" w:themeColor="accent1"/>
              <w:bottom w:val="single" w:sz="8" w:space="0" w:color="51247A" w:themeColor="accent1"/>
            </w:tcBorders>
          </w:tcPr>
          <w:p w14:paraId="2D6DFD5C" w14:textId="301A6136" w:rsidR="001408D5" w:rsidRPr="00BD7A39" w:rsidRDefault="001408D5" w:rsidP="007C2F6F">
            <w:pPr>
              <w:pStyle w:val="BodyText"/>
              <w:ind w:right="143"/>
              <w:rPr>
                <w:rFonts w:ascii="Gotham Light" w:hAnsi="Gotham Light"/>
              </w:rPr>
            </w:pPr>
            <w:r w:rsidRPr="00BD7A39">
              <w:rPr>
                <w:rFonts w:ascii="Gotham Light" w:hAnsi="Gotham Light"/>
                <w:sz w:val="22"/>
                <w:szCs w:val="20"/>
              </w:rPr>
              <w:t>Accessible workplace</w:t>
            </w:r>
            <w:r w:rsidR="00AE56CA" w:rsidRPr="00BD7A39">
              <w:rPr>
                <w:rFonts w:ascii="Gotham Light" w:hAnsi="Gotham Light"/>
                <w:sz w:val="22"/>
                <w:szCs w:val="20"/>
              </w:rPr>
              <w:t>:</w:t>
            </w:r>
          </w:p>
        </w:tc>
        <w:tc>
          <w:tcPr>
            <w:tcW w:w="2268" w:type="dxa"/>
            <w:tcBorders>
              <w:top w:val="single" w:sz="12" w:space="0" w:color="51247A" w:themeColor="accent1"/>
              <w:bottom w:val="single" w:sz="8" w:space="0" w:color="51247A" w:themeColor="accent1"/>
            </w:tcBorders>
          </w:tcPr>
          <w:p w14:paraId="6F9D7B36" w14:textId="77777777" w:rsidR="001408D5" w:rsidRPr="00BD7A39" w:rsidRDefault="001408D5" w:rsidP="00CE5BE9">
            <w:pPr>
              <w:pStyle w:val="BodyText"/>
              <w:rPr>
                <w:rFonts w:ascii="Gotham Light" w:hAnsi="Gotham Light"/>
              </w:rPr>
            </w:pPr>
          </w:p>
        </w:tc>
        <w:tc>
          <w:tcPr>
            <w:tcW w:w="1418" w:type="dxa"/>
            <w:tcBorders>
              <w:top w:val="single" w:sz="12" w:space="0" w:color="51247A" w:themeColor="accent1"/>
              <w:bottom w:val="single" w:sz="8" w:space="0" w:color="51247A" w:themeColor="accent1"/>
            </w:tcBorders>
          </w:tcPr>
          <w:p w14:paraId="078CC570" w14:textId="77777777" w:rsidR="001408D5" w:rsidRPr="00BD7A39" w:rsidRDefault="001408D5" w:rsidP="00CE5BE9">
            <w:pPr>
              <w:pStyle w:val="BodyText"/>
              <w:rPr>
                <w:rFonts w:ascii="Gotham Light" w:hAnsi="Gotham Light"/>
              </w:rPr>
            </w:pPr>
          </w:p>
        </w:tc>
        <w:tc>
          <w:tcPr>
            <w:tcW w:w="4536" w:type="dxa"/>
            <w:tcBorders>
              <w:top w:val="single" w:sz="12" w:space="0" w:color="51247A" w:themeColor="accent1"/>
              <w:bottom w:val="single" w:sz="8" w:space="0" w:color="51247A" w:themeColor="accent1"/>
            </w:tcBorders>
          </w:tcPr>
          <w:p w14:paraId="26C481C3" w14:textId="77777777" w:rsidR="001408D5" w:rsidRPr="00BD7A39" w:rsidRDefault="001408D5" w:rsidP="00CE5BE9">
            <w:pPr>
              <w:pStyle w:val="BodyText"/>
              <w:rPr>
                <w:rFonts w:ascii="Gotham Light" w:hAnsi="Gotham Light"/>
              </w:rPr>
            </w:pPr>
          </w:p>
        </w:tc>
      </w:tr>
      <w:tr w:rsidR="001408D5" w:rsidRPr="00BD7A39" w14:paraId="7FFBAAB3" w14:textId="42CAB02D" w:rsidTr="007C2F6F">
        <w:tc>
          <w:tcPr>
            <w:tcW w:w="5670" w:type="dxa"/>
            <w:tcBorders>
              <w:top w:val="single" w:sz="8" w:space="0" w:color="51247A" w:themeColor="accent1"/>
              <w:bottom w:val="single" w:sz="8" w:space="0" w:color="51247A" w:themeColor="accent1"/>
            </w:tcBorders>
          </w:tcPr>
          <w:p w14:paraId="2AC15A96" w14:textId="4B4DF3EB" w:rsidR="00C60861" w:rsidRPr="00BD7A39" w:rsidRDefault="001408D5" w:rsidP="007C2F6F">
            <w:pPr>
              <w:pStyle w:val="BodyText"/>
              <w:numPr>
                <w:ilvl w:val="0"/>
                <w:numId w:val="22"/>
              </w:numPr>
              <w:ind w:right="143"/>
              <w:rPr>
                <w:rFonts w:ascii="Gotham Light" w:hAnsi="Gotham Light"/>
                <w:sz w:val="22"/>
              </w:rPr>
            </w:pPr>
            <w:r w:rsidRPr="00BD7A39">
              <w:rPr>
                <w:rStyle w:val="normaltextrun"/>
                <w:rFonts w:ascii="Gotham Light" w:hAnsi="Gotham Light" w:cs="Calibri"/>
                <w:color w:val="000000"/>
                <w:sz w:val="22"/>
                <w:shd w:val="clear" w:color="auto" w:fill="FFFFFF"/>
                <w:lang w:val="en-US"/>
              </w:rPr>
              <w:t>Work with UQ HR to implement reasonable adjustments for staff with disabilities, so that they feel valued and included.</w:t>
            </w:r>
          </w:p>
        </w:tc>
        <w:tc>
          <w:tcPr>
            <w:tcW w:w="2268" w:type="dxa"/>
            <w:tcBorders>
              <w:top w:val="single" w:sz="8" w:space="0" w:color="51247A" w:themeColor="accent1"/>
              <w:bottom w:val="single" w:sz="8" w:space="0" w:color="51247A" w:themeColor="accent1"/>
            </w:tcBorders>
          </w:tcPr>
          <w:p w14:paraId="56BD00C9" w14:textId="77777777" w:rsidR="001408D5" w:rsidRPr="00BD7A39" w:rsidRDefault="001408D5" w:rsidP="00177A84">
            <w:pPr>
              <w:pStyle w:val="BodyText"/>
              <w:ind w:left="57"/>
              <w:rPr>
                <w:rFonts w:ascii="Gotham Light" w:hAnsi="Gotham Light"/>
                <w:sz w:val="22"/>
              </w:rPr>
            </w:pPr>
            <w:r w:rsidRPr="00BD7A39">
              <w:rPr>
                <w:rFonts w:ascii="Gotham Light" w:hAnsi="Gotham Light"/>
                <w:sz w:val="22"/>
              </w:rPr>
              <w:t>Applicable team leader / Director</w:t>
            </w:r>
          </w:p>
        </w:tc>
        <w:tc>
          <w:tcPr>
            <w:tcW w:w="1418" w:type="dxa"/>
            <w:tcBorders>
              <w:top w:val="single" w:sz="8" w:space="0" w:color="51247A" w:themeColor="accent1"/>
              <w:bottom w:val="single" w:sz="8" w:space="0" w:color="51247A" w:themeColor="accent1"/>
            </w:tcBorders>
          </w:tcPr>
          <w:p w14:paraId="2BD4061F" w14:textId="77777777" w:rsidR="001408D5" w:rsidRPr="00BD7A39" w:rsidRDefault="001408D5" w:rsidP="00177A84">
            <w:pPr>
              <w:pStyle w:val="BodyText"/>
              <w:ind w:left="57"/>
              <w:rPr>
                <w:rFonts w:ascii="Gotham Light" w:hAnsi="Gotham Light"/>
                <w:sz w:val="22"/>
              </w:rPr>
            </w:pPr>
            <w:r w:rsidRPr="00BD7A39">
              <w:rPr>
                <w:rFonts w:ascii="Gotham Light" w:hAnsi="Gotham Light" w:cs="Calibri"/>
                <w:sz w:val="22"/>
              </w:rPr>
              <w:t>Life of plan</w:t>
            </w:r>
          </w:p>
        </w:tc>
        <w:tc>
          <w:tcPr>
            <w:tcW w:w="4536" w:type="dxa"/>
            <w:tcBorders>
              <w:top w:val="single" w:sz="8" w:space="0" w:color="51247A" w:themeColor="accent1"/>
              <w:bottom w:val="single" w:sz="8" w:space="0" w:color="51247A" w:themeColor="accent1"/>
            </w:tcBorders>
          </w:tcPr>
          <w:p w14:paraId="74D58F87" w14:textId="7A1D4681" w:rsidR="001408D5" w:rsidRPr="00BD7A39" w:rsidRDefault="00C94346" w:rsidP="00177A84">
            <w:pPr>
              <w:pStyle w:val="BodyText"/>
              <w:ind w:left="57"/>
              <w:rPr>
                <w:rFonts w:ascii="Gotham Light" w:hAnsi="Gotham Light" w:cs="Calibri"/>
                <w:sz w:val="22"/>
              </w:rPr>
            </w:pPr>
            <w:r w:rsidRPr="00BD7A39">
              <w:rPr>
                <w:rFonts w:ascii="Gotham Light" w:hAnsi="Gotham Light" w:cs="Calibri"/>
                <w:sz w:val="22"/>
              </w:rPr>
              <w:t>R</w:t>
            </w:r>
            <w:r w:rsidR="00264714" w:rsidRPr="00BD7A39">
              <w:rPr>
                <w:rFonts w:ascii="Gotham Light" w:hAnsi="Gotham Light" w:cs="Calibri"/>
                <w:sz w:val="22"/>
              </w:rPr>
              <w:t xml:space="preserve">easonable adjustments </w:t>
            </w:r>
            <w:r w:rsidRPr="00BD7A39">
              <w:rPr>
                <w:rFonts w:ascii="Gotham Light" w:hAnsi="Gotham Light" w:cs="Calibri"/>
                <w:sz w:val="22"/>
              </w:rPr>
              <w:t xml:space="preserve">are delivered </w:t>
            </w:r>
            <w:r w:rsidR="00264714" w:rsidRPr="00BD7A39">
              <w:rPr>
                <w:rFonts w:ascii="Gotham Light" w:hAnsi="Gotham Light" w:cs="Calibri"/>
                <w:sz w:val="22"/>
              </w:rPr>
              <w:t xml:space="preserve">as required. </w:t>
            </w:r>
          </w:p>
        </w:tc>
      </w:tr>
      <w:tr w:rsidR="001408D5" w:rsidRPr="00BD7A39" w14:paraId="0826DEC6" w14:textId="3FF01E70" w:rsidTr="007C2F6F">
        <w:tc>
          <w:tcPr>
            <w:tcW w:w="5670" w:type="dxa"/>
            <w:tcBorders>
              <w:top w:val="single" w:sz="8" w:space="0" w:color="51247A" w:themeColor="accent1"/>
              <w:bottom w:val="single" w:sz="8" w:space="0" w:color="51247A" w:themeColor="accent1"/>
            </w:tcBorders>
          </w:tcPr>
          <w:p w14:paraId="74D09441" w14:textId="1613B3A8" w:rsidR="00C60861" w:rsidRPr="00BD7A39" w:rsidRDefault="001408D5" w:rsidP="007C2F6F">
            <w:pPr>
              <w:pStyle w:val="BodyText"/>
              <w:numPr>
                <w:ilvl w:val="0"/>
                <w:numId w:val="26"/>
              </w:numPr>
              <w:ind w:right="143"/>
              <w:rPr>
                <w:rFonts w:ascii="Gotham Light" w:hAnsi="Gotham Light"/>
                <w:sz w:val="22"/>
              </w:rPr>
            </w:pPr>
            <w:r w:rsidRPr="00BD7A39">
              <w:rPr>
                <w:rFonts w:ascii="Gotham Light" w:hAnsi="Gotham Light"/>
                <w:sz w:val="22"/>
              </w:rPr>
              <w:t>Provide opportunities for UQ Art Museum staff with a disability to contribute to the development of UQ Art Museum’s DAP.</w:t>
            </w:r>
          </w:p>
        </w:tc>
        <w:tc>
          <w:tcPr>
            <w:tcW w:w="2268" w:type="dxa"/>
            <w:tcBorders>
              <w:top w:val="single" w:sz="8" w:space="0" w:color="51247A" w:themeColor="accent1"/>
              <w:bottom w:val="single" w:sz="8" w:space="0" w:color="51247A" w:themeColor="accent1"/>
            </w:tcBorders>
          </w:tcPr>
          <w:p w14:paraId="00D46BF1" w14:textId="77777777" w:rsidR="001408D5" w:rsidRPr="00BD7A39" w:rsidRDefault="001408D5" w:rsidP="00177A84">
            <w:pPr>
              <w:pStyle w:val="BodyText"/>
              <w:ind w:left="57"/>
              <w:rPr>
                <w:rFonts w:ascii="Gotham Light" w:hAnsi="Gotham Light"/>
                <w:sz w:val="22"/>
              </w:rPr>
            </w:pPr>
            <w:r w:rsidRPr="00BD7A39">
              <w:rPr>
                <w:rFonts w:ascii="Gotham Light" w:hAnsi="Gotham Light" w:cs="Calibri"/>
                <w:sz w:val="22"/>
              </w:rPr>
              <w:t>Director</w:t>
            </w:r>
          </w:p>
        </w:tc>
        <w:tc>
          <w:tcPr>
            <w:tcW w:w="1418" w:type="dxa"/>
            <w:tcBorders>
              <w:top w:val="single" w:sz="8" w:space="0" w:color="51247A" w:themeColor="accent1"/>
              <w:bottom w:val="single" w:sz="8" w:space="0" w:color="51247A" w:themeColor="accent1"/>
            </w:tcBorders>
          </w:tcPr>
          <w:p w14:paraId="703DA66F" w14:textId="77777777" w:rsidR="001408D5" w:rsidRPr="00BD7A39" w:rsidRDefault="001408D5" w:rsidP="00177A84">
            <w:pPr>
              <w:pStyle w:val="BodyText"/>
              <w:ind w:left="57"/>
              <w:rPr>
                <w:rFonts w:ascii="Gotham Light" w:hAnsi="Gotham Light"/>
                <w:sz w:val="22"/>
              </w:rPr>
            </w:pPr>
            <w:r w:rsidRPr="00BD7A39">
              <w:rPr>
                <w:rFonts w:ascii="Gotham Light" w:hAnsi="Gotham Light" w:cs="Calibri"/>
                <w:sz w:val="22"/>
              </w:rPr>
              <w:t>Life of plan</w:t>
            </w:r>
          </w:p>
        </w:tc>
        <w:tc>
          <w:tcPr>
            <w:tcW w:w="4536" w:type="dxa"/>
            <w:tcBorders>
              <w:top w:val="single" w:sz="8" w:space="0" w:color="51247A" w:themeColor="accent1"/>
              <w:bottom w:val="single" w:sz="8" w:space="0" w:color="51247A" w:themeColor="accent1"/>
            </w:tcBorders>
          </w:tcPr>
          <w:p w14:paraId="79CC73D8" w14:textId="7810CC33" w:rsidR="001408D5" w:rsidRPr="00BD7A39" w:rsidRDefault="001408D5" w:rsidP="00177A84">
            <w:pPr>
              <w:pStyle w:val="BodyText"/>
              <w:ind w:left="57"/>
              <w:rPr>
                <w:rFonts w:ascii="Gotham Light" w:hAnsi="Gotham Light" w:cs="Calibri"/>
                <w:sz w:val="22"/>
              </w:rPr>
            </w:pPr>
            <w:r w:rsidRPr="00BD7A39">
              <w:rPr>
                <w:rFonts w:ascii="Gotham Light" w:hAnsi="Gotham Light" w:cs="Calibri"/>
                <w:sz w:val="22"/>
              </w:rPr>
              <w:t>Active contribution to UQ Art Museum DAP by staff with disabilit</w:t>
            </w:r>
            <w:r w:rsidR="00765FD4" w:rsidRPr="00BD7A39">
              <w:rPr>
                <w:rFonts w:ascii="Gotham Light" w:hAnsi="Gotham Light" w:cs="Calibri"/>
                <w:sz w:val="22"/>
              </w:rPr>
              <w:t>ies</w:t>
            </w:r>
            <w:r w:rsidRPr="00BD7A39">
              <w:rPr>
                <w:rFonts w:ascii="Gotham Light" w:hAnsi="Gotham Light" w:cs="Calibri"/>
                <w:sz w:val="22"/>
              </w:rPr>
              <w:t xml:space="preserve">. </w:t>
            </w:r>
          </w:p>
        </w:tc>
      </w:tr>
      <w:tr w:rsidR="001408D5" w:rsidRPr="00BD7A39" w14:paraId="017710C6" w14:textId="33851869" w:rsidTr="007C2F6F">
        <w:tc>
          <w:tcPr>
            <w:tcW w:w="5670" w:type="dxa"/>
            <w:tcBorders>
              <w:top w:val="single" w:sz="8" w:space="0" w:color="51247A" w:themeColor="accent1"/>
              <w:bottom w:val="single" w:sz="8" w:space="0" w:color="51247A" w:themeColor="accent1"/>
            </w:tcBorders>
          </w:tcPr>
          <w:p w14:paraId="3AE643DB" w14:textId="0625A7DE" w:rsidR="001408D5" w:rsidRPr="00BD7A39" w:rsidRDefault="001408D5" w:rsidP="007C2F6F">
            <w:pPr>
              <w:pStyle w:val="BodyText"/>
              <w:numPr>
                <w:ilvl w:val="0"/>
                <w:numId w:val="22"/>
              </w:numPr>
              <w:ind w:right="143"/>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Actively encourage people with disabilities to work at</w:t>
            </w:r>
            <w:r w:rsidR="00AC5368" w:rsidRPr="00BD7A39">
              <w:rPr>
                <w:rStyle w:val="normaltextrun"/>
                <w:rFonts w:ascii="Gotham Light" w:hAnsi="Gotham Light" w:cs="Calibri"/>
                <w:color w:val="000000"/>
                <w:sz w:val="22"/>
                <w:shd w:val="clear" w:color="auto" w:fill="FFFFFF"/>
                <w:lang w:val="en-US"/>
              </w:rPr>
              <w:t xml:space="preserve"> </w:t>
            </w:r>
            <w:r w:rsidRPr="00BD7A39">
              <w:rPr>
                <w:rStyle w:val="normaltextrun"/>
                <w:rFonts w:ascii="Gotham Light" w:hAnsi="Gotham Light" w:cs="Calibri"/>
                <w:color w:val="000000"/>
                <w:sz w:val="22"/>
                <w:shd w:val="clear" w:color="auto" w:fill="FFFFFF"/>
                <w:lang w:val="en-US"/>
              </w:rPr>
              <w:t xml:space="preserve">UQ Art Museum by promoting opportunities through disability networks and investigating identified positions where appropriate. </w:t>
            </w:r>
          </w:p>
        </w:tc>
        <w:tc>
          <w:tcPr>
            <w:tcW w:w="2268" w:type="dxa"/>
            <w:tcBorders>
              <w:top w:val="single" w:sz="8" w:space="0" w:color="51247A" w:themeColor="accent1"/>
              <w:bottom w:val="single" w:sz="8" w:space="0" w:color="51247A" w:themeColor="accent1"/>
            </w:tcBorders>
          </w:tcPr>
          <w:p w14:paraId="2EC5FA4F" w14:textId="77777777" w:rsidR="001408D5" w:rsidRPr="00BD7A39" w:rsidRDefault="001408D5" w:rsidP="00177A84">
            <w:pPr>
              <w:pStyle w:val="BodyText"/>
              <w:ind w:left="57"/>
              <w:rPr>
                <w:rFonts w:ascii="Gotham Light" w:hAnsi="Gotham Light" w:cs="Calibri"/>
                <w:sz w:val="22"/>
              </w:rPr>
            </w:pPr>
            <w:r w:rsidRPr="00BD7A39">
              <w:rPr>
                <w:rFonts w:ascii="Gotham Light" w:hAnsi="Gotham Light" w:cs="Calibri"/>
                <w:sz w:val="22"/>
              </w:rPr>
              <w:t>Director, Operations Manager</w:t>
            </w:r>
          </w:p>
        </w:tc>
        <w:tc>
          <w:tcPr>
            <w:tcW w:w="1418" w:type="dxa"/>
            <w:tcBorders>
              <w:top w:val="single" w:sz="8" w:space="0" w:color="51247A" w:themeColor="accent1"/>
              <w:bottom w:val="single" w:sz="8" w:space="0" w:color="51247A" w:themeColor="accent1"/>
            </w:tcBorders>
          </w:tcPr>
          <w:p w14:paraId="7C2062B1" w14:textId="77777777" w:rsidR="001408D5" w:rsidRPr="00BD7A39" w:rsidRDefault="001408D5" w:rsidP="00177A84">
            <w:pPr>
              <w:pStyle w:val="BodyText"/>
              <w:ind w:left="57"/>
              <w:rPr>
                <w:rFonts w:ascii="Gotham Light" w:hAnsi="Gotham Light" w:cs="Calibri"/>
                <w:sz w:val="22"/>
              </w:rPr>
            </w:pPr>
            <w:r w:rsidRPr="00BD7A39">
              <w:rPr>
                <w:rFonts w:ascii="Gotham Light" w:hAnsi="Gotham Light" w:cs="Calibri"/>
                <w:sz w:val="22"/>
              </w:rPr>
              <w:t>Life of plan</w:t>
            </w:r>
          </w:p>
        </w:tc>
        <w:tc>
          <w:tcPr>
            <w:tcW w:w="4536" w:type="dxa"/>
            <w:tcBorders>
              <w:top w:val="single" w:sz="8" w:space="0" w:color="51247A" w:themeColor="accent1"/>
              <w:bottom w:val="single" w:sz="8" w:space="0" w:color="51247A" w:themeColor="accent1"/>
            </w:tcBorders>
          </w:tcPr>
          <w:p w14:paraId="3C9A2970" w14:textId="6AA6C428" w:rsidR="00765FD4" w:rsidRPr="00BD7A39" w:rsidRDefault="00765FD4" w:rsidP="00177A84">
            <w:pPr>
              <w:pStyle w:val="BodyText"/>
              <w:ind w:left="57"/>
              <w:rPr>
                <w:rFonts w:ascii="Gotham Light" w:hAnsi="Gotham Light" w:cs="Calibri"/>
                <w:sz w:val="22"/>
              </w:rPr>
            </w:pPr>
            <w:r w:rsidRPr="00BD7A39">
              <w:rPr>
                <w:rFonts w:ascii="Gotham Light" w:hAnsi="Gotham Light" w:cs="Calibri"/>
                <w:sz w:val="22"/>
              </w:rPr>
              <w:t>At least one identified position is created</w:t>
            </w:r>
            <w:r w:rsidR="00AC5368" w:rsidRPr="00BD7A39">
              <w:rPr>
                <w:rFonts w:ascii="Gotham Light" w:hAnsi="Gotham Light" w:cs="Calibri"/>
                <w:sz w:val="22"/>
              </w:rPr>
              <w:t>.</w:t>
            </w:r>
          </w:p>
          <w:p w14:paraId="1F800800" w14:textId="1AC025C6" w:rsidR="00765FD4" w:rsidRPr="00BD7A39" w:rsidRDefault="00A47202" w:rsidP="00177A84">
            <w:pPr>
              <w:pStyle w:val="BodyText"/>
              <w:ind w:left="57"/>
              <w:rPr>
                <w:rFonts w:ascii="Gotham Light" w:hAnsi="Gotham Light" w:cs="Calibri"/>
                <w:sz w:val="22"/>
              </w:rPr>
            </w:pPr>
            <w:r w:rsidRPr="00BD7A39">
              <w:rPr>
                <w:rFonts w:ascii="Gotham Light" w:hAnsi="Gotham Light" w:cs="Calibri"/>
                <w:sz w:val="22"/>
              </w:rPr>
              <w:t>Job listings are shared with disability networks</w:t>
            </w:r>
            <w:r w:rsidR="00AC5368" w:rsidRPr="00BD7A39">
              <w:rPr>
                <w:rFonts w:ascii="Gotham Light" w:hAnsi="Gotham Light" w:cs="Calibri"/>
                <w:sz w:val="22"/>
              </w:rPr>
              <w:t>.</w:t>
            </w:r>
          </w:p>
          <w:p w14:paraId="14064033" w14:textId="2A59962D" w:rsidR="001408D5" w:rsidRPr="00BD7A39" w:rsidRDefault="00EA2E1A" w:rsidP="00177A84">
            <w:pPr>
              <w:pStyle w:val="BodyText"/>
              <w:ind w:left="57"/>
              <w:rPr>
                <w:rFonts w:ascii="Gotham Light" w:hAnsi="Gotham Light" w:cs="Calibri"/>
                <w:sz w:val="22"/>
              </w:rPr>
            </w:pPr>
            <w:r w:rsidRPr="00BD7A39">
              <w:rPr>
                <w:rFonts w:ascii="Gotham Light" w:hAnsi="Gotham Light" w:cs="Calibri"/>
                <w:sz w:val="22"/>
              </w:rPr>
              <w:t xml:space="preserve">Increase in staff who </w:t>
            </w:r>
            <w:r w:rsidR="00A47202" w:rsidRPr="00BD7A39">
              <w:rPr>
                <w:rFonts w:ascii="Gotham Light" w:hAnsi="Gotham Light" w:cs="Calibri"/>
                <w:sz w:val="22"/>
              </w:rPr>
              <w:t xml:space="preserve">(including </w:t>
            </w:r>
            <w:r w:rsidR="000C62E9" w:rsidRPr="00BD7A39">
              <w:rPr>
                <w:rFonts w:ascii="Gotham Light" w:hAnsi="Gotham Light" w:cs="Calibri"/>
                <w:sz w:val="22"/>
              </w:rPr>
              <w:t>V</w:t>
            </w:r>
            <w:r w:rsidR="00A47202" w:rsidRPr="00BD7A39">
              <w:rPr>
                <w:rFonts w:ascii="Gotham Light" w:hAnsi="Gotham Light" w:cs="Calibri"/>
                <w:sz w:val="22"/>
              </w:rPr>
              <w:t xml:space="preserve">isitor </w:t>
            </w:r>
            <w:r w:rsidR="000C62E9" w:rsidRPr="00BD7A39">
              <w:rPr>
                <w:rFonts w:ascii="Gotham Light" w:hAnsi="Gotham Light" w:cs="Calibri"/>
                <w:sz w:val="22"/>
              </w:rPr>
              <w:t>E</w:t>
            </w:r>
            <w:r w:rsidR="00A47202" w:rsidRPr="00BD7A39">
              <w:rPr>
                <w:rFonts w:ascii="Gotham Light" w:hAnsi="Gotham Light" w:cs="Calibri"/>
                <w:sz w:val="22"/>
              </w:rPr>
              <w:t>ngagement team) identify a</w:t>
            </w:r>
            <w:r w:rsidR="004F1262" w:rsidRPr="00BD7A39">
              <w:rPr>
                <w:rFonts w:ascii="Gotham Light" w:hAnsi="Gotham Light" w:cs="Calibri"/>
                <w:sz w:val="22"/>
              </w:rPr>
              <w:t>s</w:t>
            </w:r>
            <w:r w:rsidR="00A47202" w:rsidRPr="00BD7A39">
              <w:rPr>
                <w:rFonts w:ascii="Gotham Light" w:hAnsi="Gotham Light" w:cs="Calibri"/>
                <w:sz w:val="22"/>
              </w:rPr>
              <w:t xml:space="preserve"> </w:t>
            </w:r>
            <w:r w:rsidRPr="00BD7A39">
              <w:rPr>
                <w:rFonts w:ascii="Gotham Light" w:hAnsi="Gotham Light" w:cs="Calibri"/>
                <w:sz w:val="22"/>
              </w:rPr>
              <w:t>d/Deaf and or/disabled.</w:t>
            </w:r>
          </w:p>
        </w:tc>
      </w:tr>
      <w:tr w:rsidR="00264714" w:rsidRPr="00BD7A39" w14:paraId="3E5D2FF1" w14:textId="4ED9A604" w:rsidTr="007C2F6F">
        <w:tc>
          <w:tcPr>
            <w:tcW w:w="5670" w:type="dxa"/>
            <w:tcBorders>
              <w:top w:val="single" w:sz="8" w:space="0" w:color="51247A" w:themeColor="accent1"/>
              <w:bottom w:val="single" w:sz="8" w:space="0" w:color="51247A" w:themeColor="accent1"/>
            </w:tcBorders>
          </w:tcPr>
          <w:p w14:paraId="4FCB21C5" w14:textId="7BE0AFB0" w:rsidR="00264714" w:rsidRPr="00BD7A39" w:rsidRDefault="00264714" w:rsidP="007C2F6F">
            <w:pPr>
              <w:pStyle w:val="BodyText"/>
              <w:numPr>
                <w:ilvl w:val="0"/>
                <w:numId w:val="22"/>
              </w:numPr>
              <w:ind w:right="143"/>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 xml:space="preserve">Promote UQ Art Museum student employment opportunities to students with disabilities through UQ Student Disability Advisors. </w:t>
            </w:r>
          </w:p>
        </w:tc>
        <w:tc>
          <w:tcPr>
            <w:tcW w:w="2268" w:type="dxa"/>
            <w:tcBorders>
              <w:top w:val="single" w:sz="8" w:space="0" w:color="51247A" w:themeColor="accent1"/>
              <w:bottom w:val="single" w:sz="8" w:space="0" w:color="51247A" w:themeColor="accent1"/>
            </w:tcBorders>
          </w:tcPr>
          <w:p w14:paraId="3EDB51FE" w14:textId="77777777" w:rsidR="00264714" w:rsidRPr="00BD7A39" w:rsidRDefault="00264714" w:rsidP="00177A84">
            <w:pPr>
              <w:pStyle w:val="BodyText"/>
              <w:ind w:left="57"/>
              <w:rPr>
                <w:rFonts w:ascii="Gotham Light" w:hAnsi="Gotham Light" w:cs="Calibri"/>
                <w:sz w:val="22"/>
              </w:rPr>
            </w:pPr>
            <w:r w:rsidRPr="00BD7A39">
              <w:rPr>
                <w:rFonts w:ascii="Gotham Light" w:hAnsi="Gotham Light" w:cs="Calibri"/>
                <w:sz w:val="22"/>
              </w:rPr>
              <w:t>Senior Team Leader, Engagement and Training</w:t>
            </w:r>
          </w:p>
        </w:tc>
        <w:tc>
          <w:tcPr>
            <w:tcW w:w="1418" w:type="dxa"/>
            <w:tcBorders>
              <w:top w:val="single" w:sz="8" w:space="0" w:color="51247A" w:themeColor="accent1"/>
              <w:bottom w:val="single" w:sz="8" w:space="0" w:color="51247A" w:themeColor="accent1"/>
            </w:tcBorders>
          </w:tcPr>
          <w:p w14:paraId="7EE550E4" w14:textId="77777777" w:rsidR="00264714" w:rsidRPr="00BD7A39" w:rsidRDefault="00264714" w:rsidP="00177A84">
            <w:pPr>
              <w:pStyle w:val="BodyText"/>
              <w:ind w:left="57"/>
              <w:rPr>
                <w:rFonts w:ascii="Gotham Light" w:hAnsi="Gotham Light" w:cs="Calibri"/>
                <w:sz w:val="22"/>
              </w:rPr>
            </w:pPr>
            <w:r w:rsidRPr="00BD7A39">
              <w:rPr>
                <w:rFonts w:ascii="Gotham Light" w:hAnsi="Gotham Light" w:cs="Calibri"/>
                <w:sz w:val="22"/>
              </w:rPr>
              <w:t>Life of plan</w:t>
            </w:r>
          </w:p>
        </w:tc>
        <w:tc>
          <w:tcPr>
            <w:tcW w:w="4536" w:type="dxa"/>
            <w:tcBorders>
              <w:top w:val="single" w:sz="8" w:space="0" w:color="51247A" w:themeColor="accent1"/>
              <w:bottom w:val="single" w:sz="8" w:space="0" w:color="51247A" w:themeColor="accent1"/>
            </w:tcBorders>
          </w:tcPr>
          <w:p w14:paraId="6435C357" w14:textId="5875DE57" w:rsidR="007209FA" w:rsidRPr="00BD7A39" w:rsidRDefault="007209FA" w:rsidP="00177A84">
            <w:pPr>
              <w:pStyle w:val="BodyText"/>
              <w:ind w:left="57"/>
              <w:rPr>
                <w:rFonts w:ascii="Gotham Light" w:hAnsi="Gotham Light" w:cs="Calibri"/>
                <w:sz w:val="22"/>
              </w:rPr>
            </w:pPr>
            <w:r w:rsidRPr="00BD7A39">
              <w:rPr>
                <w:rFonts w:ascii="Gotham Light" w:hAnsi="Gotham Light" w:cs="Calibri"/>
                <w:sz w:val="22"/>
              </w:rPr>
              <w:t>At least one identified position is created</w:t>
            </w:r>
            <w:r w:rsidR="00AC5368" w:rsidRPr="00BD7A39">
              <w:rPr>
                <w:rFonts w:ascii="Gotham Light" w:hAnsi="Gotham Light" w:cs="Calibri"/>
                <w:sz w:val="22"/>
              </w:rPr>
              <w:t>.</w:t>
            </w:r>
          </w:p>
          <w:p w14:paraId="7D93D125" w14:textId="3CDF9F66" w:rsidR="007209FA" w:rsidRPr="00BD7A39" w:rsidRDefault="007209FA" w:rsidP="00177A84">
            <w:pPr>
              <w:pStyle w:val="BodyText"/>
              <w:ind w:left="57"/>
              <w:rPr>
                <w:rFonts w:ascii="Gotham Light" w:hAnsi="Gotham Light" w:cs="Calibri"/>
                <w:sz w:val="22"/>
              </w:rPr>
            </w:pPr>
            <w:r w:rsidRPr="00BD7A39">
              <w:rPr>
                <w:rFonts w:ascii="Gotham Light" w:hAnsi="Gotham Light" w:cs="Calibri"/>
                <w:sz w:val="22"/>
              </w:rPr>
              <w:t>Job listings are shared with disability networks</w:t>
            </w:r>
            <w:r w:rsidR="00AC5368" w:rsidRPr="00BD7A39">
              <w:rPr>
                <w:rFonts w:ascii="Gotham Light" w:hAnsi="Gotham Light" w:cs="Calibri"/>
                <w:sz w:val="22"/>
              </w:rPr>
              <w:t>.</w:t>
            </w:r>
          </w:p>
          <w:p w14:paraId="0EC2B7DB" w14:textId="6E31F6A0" w:rsidR="00264714" w:rsidRPr="00BD7A39" w:rsidRDefault="000C62E9" w:rsidP="00177A84">
            <w:pPr>
              <w:pStyle w:val="BodyText"/>
              <w:ind w:left="57"/>
              <w:rPr>
                <w:rFonts w:ascii="Gotham Light" w:hAnsi="Gotham Light" w:cs="Calibri"/>
                <w:sz w:val="22"/>
              </w:rPr>
            </w:pPr>
            <w:r w:rsidRPr="00BD7A39">
              <w:rPr>
                <w:rFonts w:ascii="Gotham Light" w:hAnsi="Gotham Light" w:cs="Calibri"/>
                <w:sz w:val="22"/>
              </w:rPr>
              <w:lastRenderedPageBreak/>
              <w:t>Increase in staff who (including Visitor Engagement team) identify as d/Deaf and or/disabled.</w:t>
            </w:r>
          </w:p>
        </w:tc>
      </w:tr>
      <w:tr w:rsidR="00BD7A39" w:rsidRPr="00BD7A39" w14:paraId="7ABBF90E" w14:textId="77777777" w:rsidTr="007A37CB">
        <w:trPr>
          <w:trHeight w:val="333"/>
        </w:trPr>
        <w:tc>
          <w:tcPr>
            <w:tcW w:w="5670" w:type="dxa"/>
            <w:tcBorders>
              <w:top w:val="single" w:sz="8" w:space="0" w:color="51247A" w:themeColor="accent1"/>
              <w:bottom w:val="single" w:sz="8" w:space="0" w:color="51247A"/>
            </w:tcBorders>
          </w:tcPr>
          <w:p w14:paraId="30EBC34C" w14:textId="77777777" w:rsidR="00BD7A39" w:rsidRPr="00BD7A39" w:rsidRDefault="00BD7A39" w:rsidP="007A37CB">
            <w:pPr>
              <w:pStyle w:val="BodyText"/>
              <w:ind w:right="143"/>
              <w:rPr>
                <w:rFonts w:ascii="Gotham Light" w:hAnsi="Gotham Light"/>
              </w:rPr>
            </w:pPr>
            <w:r w:rsidRPr="00BD7A39">
              <w:rPr>
                <w:rFonts w:ascii="Gotham Light" w:hAnsi="Gotham Light"/>
                <w:sz w:val="22"/>
                <w:szCs w:val="20"/>
              </w:rPr>
              <w:lastRenderedPageBreak/>
              <w:t>Equitable and inclusive employment practices:</w:t>
            </w:r>
          </w:p>
        </w:tc>
        <w:tc>
          <w:tcPr>
            <w:tcW w:w="2268" w:type="dxa"/>
            <w:tcBorders>
              <w:top w:val="single" w:sz="8" w:space="0" w:color="51247A" w:themeColor="accent1"/>
              <w:bottom w:val="single" w:sz="8" w:space="0" w:color="51247A"/>
            </w:tcBorders>
          </w:tcPr>
          <w:p w14:paraId="5FB01A11" w14:textId="77777777" w:rsidR="00BD7A39" w:rsidRPr="00BD7A39" w:rsidRDefault="00BD7A39" w:rsidP="007A37CB">
            <w:pPr>
              <w:pStyle w:val="BodyText"/>
              <w:ind w:left="57"/>
              <w:rPr>
                <w:rFonts w:ascii="Gotham Light" w:hAnsi="Gotham Light"/>
              </w:rPr>
            </w:pPr>
          </w:p>
        </w:tc>
        <w:tc>
          <w:tcPr>
            <w:tcW w:w="1418" w:type="dxa"/>
            <w:tcBorders>
              <w:top w:val="single" w:sz="8" w:space="0" w:color="51247A" w:themeColor="accent1"/>
              <w:bottom w:val="single" w:sz="8" w:space="0" w:color="51247A"/>
            </w:tcBorders>
          </w:tcPr>
          <w:p w14:paraId="01E4E7C1" w14:textId="77777777" w:rsidR="00BD7A39" w:rsidRPr="00BD7A39" w:rsidRDefault="00BD7A39" w:rsidP="007A37CB">
            <w:pPr>
              <w:pStyle w:val="BodyText"/>
              <w:ind w:left="57"/>
              <w:rPr>
                <w:rFonts w:ascii="Gotham Light" w:hAnsi="Gotham Light"/>
              </w:rPr>
            </w:pPr>
          </w:p>
        </w:tc>
        <w:tc>
          <w:tcPr>
            <w:tcW w:w="4536" w:type="dxa"/>
            <w:tcBorders>
              <w:top w:val="single" w:sz="8" w:space="0" w:color="51247A" w:themeColor="accent1"/>
              <w:bottom w:val="single" w:sz="8" w:space="0" w:color="51247A"/>
            </w:tcBorders>
          </w:tcPr>
          <w:p w14:paraId="459B87F7" w14:textId="77777777" w:rsidR="00BD7A39" w:rsidRPr="00BD7A39" w:rsidRDefault="00BD7A39" w:rsidP="007A37CB">
            <w:pPr>
              <w:pStyle w:val="BodyText"/>
              <w:ind w:left="57"/>
              <w:rPr>
                <w:rFonts w:ascii="Gotham Light" w:hAnsi="Gotham Light"/>
              </w:rPr>
            </w:pPr>
          </w:p>
        </w:tc>
      </w:tr>
      <w:tr w:rsidR="00BD7A39" w:rsidRPr="00BD7A39" w14:paraId="721711C9" w14:textId="77777777" w:rsidTr="007C2F6F">
        <w:tc>
          <w:tcPr>
            <w:tcW w:w="5670" w:type="dxa"/>
            <w:tcBorders>
              <w:top w:val="single" w:sz="8" w:space="0" w:color="51247A" w:themeColor="accent1"/>
              <w:bottom w:val="single" w:sz="8" w:space="0" w:color="51247A" w:themeColor="accent1"/>
            </w:tcBorders>
          </w:tcPr>
          <w:p w14:paraId="031371E7" w14:textId="04AD4591" w:rsidR="00BD7A39" w:rsidRPr="00BD7A39" w:rsidRDefault="00BD7A39" w:rsidP="00BD7A39">
            <w:pPr>
              <w:pStyle w:val="BodyText"/>
              <w:ind w:right="143"/>
              <w:rPr>
                <w:rStyle w:val="normaltextrun"/>
                <w:rFonts w:ascii="Gotham Light" w:hAnsi="Gotham Light" w:cs="Calibri"/>
                <w:color w:val="000000"/>
                <w:sz w:val="22"/>
                <w:shd w:val="clear" w:color="auto" w:fill="FFFFFF"/>
                <w:lang w:val="en-US"/>
              </w:rPr>
            </w:pPr>
            <w:r w:rsidRPr="00BD7A39">
              <w:rPr>
                <w:rFonts w:ascii="Gotham Light" w:hAnsi="Gotham Light"/>
                <w:sz w:val="22"/>
                <w:szCs w:val="20"/>
              </w:rPr>
              <w:t>Gather feedback through anonymous staff surveys and continue to revise workplace policies and practices that focus on equal opportunities for all.</w:t>
            </w:r>
          </w:p>
        </w:tc>
        <w:tc>
          <w:tcPr>
            <w:tcW w:w="2268" w:type="dxa"/>
            <w:tcBorders>
              <w:top w:val="single" w:sz="8" w:space="0" w:color="51247A" w:themeColor="accent1"/>
              <w:bottom w:val="single" w:sz="8" w:space="0" w:color="51247A" w:themeColor="accent1"/>
            </w:tcBorders>
          </w:tcPr>
          <w:p w14:paraId="1C054BE4" w14:textId="06527F28" w:rsidR="00BD7A39" w:rsidRPr="00BD7A39" w:rsidRDefault="00BD7A39" w:rsidP="00BD7A39">
            <w:pPr>
              <w:pStyle w:val="BodyText"/>
              <w:ind w:left="57"/>
              <w:rPr>
                <w:rFonts w:ascii="Gotham Light" w:hAnsi="Gotham Light" w:cs="Calibri"/>
                <w:sz w:val="22"/>
              </w:rPr>
            </w:pPr>
            <w:r w:rsidRPr="00BD7A39">
              <w:rPr>
                <w:rFonts w:ascii="Gotham Light" w:hAnsi="Gotham Light"/>
                <w:sz w:val="22"/>
                <w:szCs w:val="20"/>
              </w:rPr>
              <w:t xml:space="preserve">Operations Manager </w:t>
            </w:r>
          </w:p>
        </w:tc>
        <w:tc>
          <w:tcPr>
            <w:tcW w:w="1418" w:type="dxa"/>
            <w:tcBorders>
              <w:top w:val="single" w:sz="8" w:space="0" w:color="51247A" w:themeColor="accent1"/>
              <w:bottom w:val="single" w:sz="8" w:space="0" w:color="51247A" w:themeColor="accent1"/>
            </w:tcBorders>
          </w:tcPr>
          <w:p w14:paraId="123D1A50" w14:textId="25E4CCD7" w:rsidR="00BD7A39" w:rsidRPr="00BD7A39" w:rsidRDefault="00BD7A39" w:rsidP="00BD7A39">
            <w:pPr>
              <w:pStyle w:val="BodyText"/>
              <w:ind w:left="57"/>
              <w:rPr>
                <w:rFonts w:ascii="Gotham Light" w:hAnsi="Gotham Light" w:cs="Calibri"/>
                <w:sz w:val="22"/>
              </w:rPr>
            </w:pPr>
            <w:r w:rsidRPr="00BD7A39">
              <w:rPr>
                <w:rFonts w:ascii="Gotham Light" w:hAnsi="Gotham Light"/>
                <w:sz w:val="22"/>
                <w:szCs w:val="20"/>
              </w:rPr>
              <w:t>Life of Plan</w:t>
            </w:r>
          </w:p>
        </w:tc>
        <w:tc>
          <w:tcPr>
            <w:tcW w:w="4536" w:type="dxa"/>
            <w:tcBorders>
              <w:top w:val="single" w:sz="8" w:space="0" w:color="51247A" w:themeColor="accent1"/>
              <w:bottom w:val="single" w:sz="8" w:space="0" w:color="51247A" w:themeColor="accent1"/>
            </w:tcBorders>
          </w:tcPr>
          <w:p w14:paraId="4D27272F" w14:textId="55932D7E" w:rsidR="00BD7A39" w:rsidRPr="00BD7A39" w:rsidRDefault="00BD7A39" w:rsidP="00BD7A39">
            <w:pPr>
              <w:pStyle w:val="BodyText"/>
              <w:ind w:left="57"/>
              <w:rPr>
                <w:rFonts w:ascii="Gotham Light" w:hAnsi="Gotham Light" w:cs="Calibri"/>
                <w:sz w:val="22"/>
              </w:rPr>
            </w:pPr>
            <w:r w:rsidRPr="00BD7A39">
              <w:rPr>
                <w:rFonts w:ascii="Gotham Light" w:hAnsi="Gotham Light"/>
                <w:sz w:val="22"/>
                <w:szCs w:val="20"/>
              </w:rPr>
              <w:t xml:space="preserve">Anonymous online staff surveys are conducted annually to gain feedback about our policies and </w:t>
            </w:r>
            <w:proofErr w:type="gramStart"/>
            <w:r w:rsidRPr="00BD7A39">
              <w:rPr>
                <w:rFonts w:ascii="Gotham Light" w:hAnsi="Gotham Light"/>
                <w:sz w:val="22"/>
                <w:szCs w:val="20"/>
              </w:rPr>
              <w:t>practices.*</w:t>
            </w:r>
            <w:proofErr w:type="gramEnd"/>
            <w:r w:rsidRPr="00BD7A39">
              <w:rPr>
                <w:rFonts w:ascii="Gotham Light" w:hAnsi="Gotham Light"/>
                <w:sz w:val="22"/>
                <w:szCs w:val="20"/>
              </w:rPr>
              <w:t xml:space="preserve"> </w:t>
            </w:r>
          </w:p>
        </w:tc>
      </w:tr>
    </w:tbl>
    <w:p w14:paraId="1E05DF1D" w14:textId="18D9F7FF" w:rsidR="00CF2E97" w:rsidRPr="00BD7A39" w:rsidRDefault="00CF2E97" w:rsidP="0011166D">
      <w:pPr>
        <w:rPr>
          <w:rFonts w:ascii="Gotham Light" w:hAnsi="Gotham Light"/>
        </w:rPr>
      </w:pPr>
    </w:p>
    <w:p w14:paraId="285812B7" w14:textId="643045CB" w:rsidR="00264714" w:rsidRPr="00BD7A39" w:rsidRDefault="00A47202" w:rsidP="0011166D">
      <w:pPr>
        <w:rPr>
          <w:rFonts w:ascii="Gotham Light" w:hAnsi="Gotham Light"/>
        </w:rPr>
      </w:pPr>
      <w:r w:rsidRPr="00BD7A39">
        <w:rPr>
          <w:rFonts w:ascii="Gotham Light" w:hAnsi="Gotham Light"/>
        </w:rPr>
        <w:t xml:space="preserve">*We are conscious that people with disabilities continue to face prejudice in our society and may have concerns around disclosing their disability in the workplace. </w:t>
      </w:r>
      <w:r w:rsidR="007209FA" w:rsidRPr="00BD7A39">
        <w:rPr>
          <w:rFonts w:ascii="Gotham Light" w:hAnsi="Gotham Light"/>
        </w:rPr>
        <w:t>Any surveys will be completely optional and anonymous and are designed only to help us understand if we have made progress in our goal to be an employer of choice for people with disabilities.</w:t>
      </w:r>
    </w:p>
    <w:p w14:paraId="5F4EA139" w14:textId="77777777" w:rsidR="006D6C33" w:rsidRPr="00BD7A39" w:rsidRDefault="006D6C33">
      <w:pPr>
        <w:spacing w:after="160" w:line="259" w:lineRule="auto"/>
        <w:rPr>
          <w:rFonts w:ascii="Gotham Light" w:eastAsiaTheme="majorEastAsia" w:hAnsi="Gotham Light" w:cstheme="majorBidi"/>
          <w:color w:val="51247A" w:themeColor="accent1"/>
          <w:sz w:val="24"/>
        </w:rPr>
      </w:pPr>
      <w:r w:rsidRPr="00BD7A39">
        <w:rPr>
          <w:rFonts w:ascii="Gotham Light" w:hAnsi="Gotham Light"/>
          <w:sz w:val="24"/>
        </w:rPr>
        <w:br w:type="page"/>
      </w:r>
    </w:p>
    <w:p w14:paraId="7E62D04C" w14:textId="66B59629" w:rsidR="0011166D" w:rsidRPr="00BD7A39" w:rsidRDefault="0011166D" w:rsidP="00A83281">
      <w:pPr>
        <w:pStyle w:val="Heading1"/>
        <w:rPr>
          <w:rFonts w:ascii="Gotham Light" w:hAnsi="Gotham Light"/>
          <w:sz w:val="32"/>
          <w:szCs w:val="28"/>
        </w:rPr>
      </w:pPr>
      <w:bookmarkStart w:id="27" w:name="_Toc135735649"/>
      <w:r w:rsidRPr="00BD7A39">
        <w:rPr>
          <w:rFonts w:ascii="Gotham Light" w:hAnsi="Gotham Light"/>
          <w:sz w:val="32"/>
          <w:szCs w:val="28"/>
        </w:rPr>
        <w:lastRenderedPageBreak/>
        <w:t>Priority 3. Awareness</w:t>
      </w:r>
      <w:bookmarkEnd w:id="27"/>
    </w:p>
    <w:p w14:paraId="2FDDE594" w14:textId="17DB7814" w:rsidR="0011166D" w:rsidRPr="00BD7A39" w:rsidRDefault="0011166D" w:rsidP="006D6C33">
      <w:pPr>
        <w:pStyle w:val="BodyText"/>
        <w:spacing w:after="240"/>
        <w:rPr>
          <w:rFonts w:ascii="Gotham Light" w:hAnsi="Gotham Light"/>
          <w:sz w:val="22"/>
          <w:szCs w:val="20"/>
        </w:rPr>
      </w:pPr>
      <w:r w:rsidRPr="00BD7A39">
        <w:rPr>
          <w:rFonts w:ascii="Gotham Light" w:hAnsi="Gotham Light"/>
          <w:sz w:val="22"/>
          <w:szCs w:val="20"/>
        </w:rPr>
        <w:t xml:space="preserve">Using an intersectional and anti-ableism lens, we commit to increasing disability awareness, challenging </w:t>
      </w:r>
      <w:proofErr w:type="gramStart"/>
      <w:r w:rsidRPr="00BD7A39">
        <w:rPr>
          <w:rFonts w:ascii="Gotham Light" w:hAnsi="Gotham Light"/>
          <w:sz w:val="22"/>
          <w:szCs w:val="20"/>
        </w:rPr>
        <w:t>stereotypes</w:t>
      </w:r>
      <w:proofErr w:type="gramEnd"/>
      <w:r w:rsidR="000B785D" w:rsidRPr="00BD7A39">
        <w:rPr>
          <w:rFonts w:ascii="Gotham Light" w:hAnsi="Gotham Light"/>
          <w:sz w:val="22"/>
          <w:szCs w:val="20"/>
        </w:rPr>
        <w:t xml:space="preserve"> </w:t>
      </w:r>
      <w:r w:rsidRPr="00BD7A39">
        <w:rPr>
          <w:rFonts w:ascii="Gotham Light" w:hAnsi="Gotham Light"/>
          <w:sz w:val="22"/>
          <w:szCs w:val="20"/>
        </w:rPr>
        <w:t xml:space="preserve">and stigma, and identifying and removing barriers. We commit to developing positive attitudes and behaviours through increasing awareness and training, and continuously revising policies and practices. We will challenge ableist attitudes and behaviours to increase disability </w:t>
      </w:r>
      <w:r w:rsidR="00CF2E97" w:rsidRPr="00BD7A39">
        <w:rPr>
          <w:rFonts w:ascii="Gotham Light" w:hAnsi="Gotham Light"/>
          <w:sz w:val="22"/>
          <w:szCs w:val="20"/>
        </w:rPr>
        <w:t>confidence and</w:t>
      </w:r>
      <w:r w:rsidRPr="00BD7A39">
        <w:rPr>
          <w:rFonts w:ascii="Gotham Light" w:hAnsi="Gotham Light"/>
          <w:sz w:val="22"/>
          <w:szCs w:val="20"/>
        </w:rPr>
        <w:t xml:space="preserve"> embrace an inclusive culture that is proactive about access and inclusion. </w:t>
      </w:r>
    </w:p>
    <w:tbl>
      <w:tblPr>
        <w:tblStyle w:val="TableGrid"/>
        <w:tblW w:w="14034" w:type="dxa"/>
        <w:tblLook w:val="04A0" w:firstRow="1" w:lastRow="0" w:firstColumn="1" w:lastColumn="0" w:noHBand="0" w:noVBand="1"/>
      </w:tblPr>
      <w:tblGrid>
        <w:gridCol w:w="5670"/>
        <w:gridCol w:w="2127"/>
        <w:gridCol w:w="1559"/>
        <w:gridCol w:w="4678"/>
      </w:tblGrid>
      <w:tr w:rsidR="006D6C33" w:rsidRPr="00BD7A39" w14:paraId="7B8D839A" w14:textId="2BD784AE" w:rsidTr="007C2F6F">
        <w:tc>
          <w:tcPr>
            <w:tcW w:w="5670" w:type="dxa"/>
            <w:tcBorders>
              <w:bottom w:val="single" w:sz="12" w:space="0" w:color="51247A" w:themeColor="accent1"/>
            </w:tcBorders>
            <w:shd w:val="clear" w:color="auto" w:fill="auto"/>
          </w:tcPr>
          <w:p w14:paraId="6EBD1CE1" w14:textId="77777777" w:rsidR="00264714" w:rsidRPr="00BD7A39" w:rsidRDefault="00264714" w:rsidP="007C2F6F">
            <w:pPr>
              <w:pStyle w:val="BodyText"/>
              <w:ind w:left="57" w:right="143"/>
              <w:rPr>
                <w:rFonts w:ascii="Gotham Light" w:hAnsi="Gotham Light"/>
                <w:color w:val="51247A"/>
              </w:rPr>
            </w:pPr>
            <w:r w:rsidRPr="00BD7A39">
              <w:rPr>
                <w:rFonts w:ascii="Gotham Light" w:hAnsi="Gotham Light"/>
                <w:color w:val="51247A"/>
              </w:rPr>
              <w:t>Objective &amp; Actions</w:t>
            </w:r>
          </w:p>
        </w:tc>
        <w:tc>
          <w:tcPr>
            <w:tcW w:w="2127" w:type="dxa"/>
            <w:tcBorders>
              <w:bottom w:val="single" w:sz="12" w:space="0" w:color="51247A" w:themeColor="accent1"/>
            </w:tcBorders>
            <w:shd w:val="clear" w:color="auto" w:fill="auto"/>
          </w:tcPr>
          <w:p w14:paraId="6809D3D4" w14:textId="77777777" w:rsidR="00264714" w:rsidRPr="00BD7A39" w:rsidRDefault="00264714" w:rsidP="006D6C33">
            <w:pPr>
              <w:pStyle w:val="BodyText"/>
              <w:ind w:left="57"/>
              <w:rPr>
                <w:rFonts w:ascii="Gotham Light" w:hAnsi="Gotham Light"/>
                <w:color w:val="51247A"/>
              </w:rPr>
            </w:pPr>
            <w:r w:rsidRPr="00BD7A39">
              <w:rPr>
                <w:rFonts w:ascii="Gotham Light" w:hAnsi="Gotham Light"/>
                <w:color w:val="51247A"/>
              </w:rPr>
              <w:t>Responsibility</w:t>
            </w:r>
          </w:p>
        </w:tc>
        <w:tc>
          <w:tcPr>
            <w:tcW w:w="1559" w:type="dxa"/>
            <w:tcBorders>
              <w:bottom w:val="single" w:sz="12" w:space="0" w:color="51247A" w:themeColor="accent1"/>
            </w:tcBorders>
            <w:shd w:val="clear" w:color="auto" w:fill="auto"/>
          </w:tcPr>
          <w:p w14:paraId="5C106207" w14:textId="77777777" w:rsidR="00264714" w:rsidRPr="00BD7A39" w:rsidRDefault="00264714" w:rsidP="007C2F6F">
            <w:pPr>
              <w:pStyle w:val="BodyText"/>
              <w:ind w:left="-1"/>
              <w:rPr>
                <w:rFonts w:ascii="Gotham Light" w:hAnsi="Gotham Light"/>
                <w:color w:val="51247A"/>
                <w:sz w:val="22"/>
              </w:rPr>
            </w:pPr>
            <w:r w:rsidRPr="00BD7A39">
              <w:rPr>
                <w:rFonts w:ascii="Gotham Light" w:hAnsi="Gotham Light"/>
                <w:color w:val="51247A"/>
              </w:rPr>
              <w:t>Timeframe</w:t>
            </w:r>
          </w:p>
        </w:tc>
        <w:tc>
          <w:tcPr>
            <w:tcW w:w="4678" w:type="dxa"/>
            <w:tcBorders>
              <w:bottom w:val="single" w:sz="12" w:space="0" w:color="51247A" w:themeColor="accent1"/>
            </w:tcBorders>
            <w:shd w:val="clear" w:color="auto" w:fill="auto"/>
          </w:tcPr>
          <w:p w14:paraId="0609E2B4" w14:textId="67C602EC" w:rsidR="00264714" w:rsidRPr="00BD7A39" w:rsidRDefault="00264714" w:rsidP="006D6C33">
            <w:pPr>
              <w:pStyle w:val="BodyText"/>
              <w:ind w:left="57"/>
              <w:rPr>
                <w:rFonts w:ascii="Gotham Light" w:hAnsi="Gotham Light"/>
                <w:color w:val="51247A"/>
              </w:rPr>
            </w:pPr>
            <w:r w:rsidRPr="00BD7A39">
              <w:rPr>
                <w:rFonts w:ascii="Gotham Light" w:hAnsi="Gotham Light"/>
                <w:color w:val="51247A"/>
              </w:rPr>
              <w:t>Measures of Success</w:t>
            </w:r>
          </w:p>
        </w:tc>
      </w:tr>
      <w:tr w:rsidR="00153769" w:rsidRPr="00BD7A39" w14:paraId="660F0355" w14:textId="444ABE8D" w:rsidTr="007C2F6F">
        <w:tc>
          <w:tcPr>
            <w:tcW w:w="5670" w:type="dxa"/>
            <w:tcBorders>
              <w:top w:val="single" w:sz="12" w:space="0" w:color="51247A" w:themeColor="accent1"/>
              <w:bottom w:val="single" w:sz="8" w:space="0" w:color="51247A" w:themeColor="accent1"/>
            </w:tcBorders>
          </w:tcPr>
          <w:p w14:paraId="7EFE9BB5" w14:textId="22D1D58D" w:rsidR="00264714" w:rsidRPr="00BD7A39" w:rsidRDefault="00264714" w:rsidP="007C2F6F">
            <w:pPr>
              <w:pStyle w:val="BodyText"/>
              <w:ind w:left="57" w:right="143"/>
              <w:rPr>
                <w:rFonts w:ascii="Gotham Light" w:hAnsi="Gotham Light"/>
                <w:sz w:val="22"/>
              </w:rPr>
            </w:pPr>
            <w:r w:rsidRPr="00BD7A39">
              <w:rPr>
                <w:rFonts w:ascii="Gotham Light" w:hAnsi="Gotham Light"/>
                <w:sz w:val="22"/>
              </w:rPr>
              <w:t>Inclusive organisational culture</w:t>
            </w:r>
            <w:r w:rsidR="0092005E" w:rsidRPr="00BD7A39">
              <w:rPr>
                <w:rFonts w:ascii="Gotham Light" w:hAnsi="Gotham Light"/>
                <w:sz w:val="22"/>
              </w:rPr>
              <w:t>:</w:t>
            </w:r>
          </w:p>
        </w:tc>
        <w:tc>
          <w:tcPr>
            <w:tcW w:w="2127" w:type="dxa"/>
            <w:tcBorders>
              <w:top w:val="single" w:sz="12" w:space="0" w:color="51247A" w:themeColor="accent1"/>
              <w:bottom w:val="single" w:sz="8" w:space="0" w:color="51247A" w:themeColor="accent1"/>
            </w:tcBorders>
          </w:tcPr>
          <w:p w14:paraId="08A87D32" w14:textId="77777777" w:rsidR="00264714" w:rsidRPr="00BD7A39" w:rsidRDefault="00264714" w:rsidP="006D6C33">
            <w:pPr>
              <w:pStyle w:val="BodyText"/>
              <w:ind w:left="57"/>
              <w:rPr>
                <w:rFonts w:ascii="Gotham Light" w:hAnsi="Gotham Light"/>
                <w:sz w:val="22"/>
              </w:rPr>
            </w:pPr>
          </w:p>
        </w:tc>
        <w:tc>
          <w:tcPr>
            <w:tcW w:w="1559" w:type="dxa"/>
            <w:tcBorders>
              <w:top w:val="single" w:sz="12" w:space="0" w:color="51247A" w:themeColor="accent1"/>
              <w:bottom w:val="single" w:sz="8" w:space="0" w:color="51247A" w:themeColor="accent1"/>
            </w:tcBorders>
          </w:tcPr>
          <w:p w14:paraId="42D7A62E" w14:textId="77777777" w:rsidR="00264714" w:rsidRPr="00BD7A39" w:rsidRDefault="00264714" w:rsidP="007C2F6F">
            <w:pPr>
              <w:pStyle w:val="BodyText"/>
              <w:ind w:left="-1"/>
              <w:rPr>
                <w:rFonts w:ascii="Gotham Light" w:hAnsi="Gotham Light"/>
                <w:sz w:val="22"/>
              </w:rPr>
            </w:pPr>
          </w:p>
        </w:tc>
        <w:tc>
          <w:tcPr>
            <w:tcW w:w="4678" w:type="dxa"/>
            <w:tcBorders>
              <w:top w:val="single" w:sz="12" w:space="0" w:color="51247A" w:themeColor="accent1"/>
              <w:bottom w:val="single" w:sz="8" w:space="0" w:color="51247A" w:themeColor="accent1"/>
            </w:tcBorders>
          </w:tcPr>
          <w:p w14:paraId="027CF2AE" w14:textId="77777777" w:rsidR="00264714" w:rsidRPr="00BD7A39" w:rsidRDefault="00264714" w:rsidP="006D6C33">
            <w:pPr>
              <w:pStyle w:val="BodyText"/>
              <w:ind w:left="57"/>
              <w:rPr>
                <w:rFonts w:ascii="Gotham Light" w:hAnsi="Gotham Light"/>
                <w:sz w:val="22"/>
              </w:rPr>
            </w:pPr>
          </w:p>
        </w:tc>
      </w:tr>
      <w:tr w:rsidR="00264714" w:rsidRPr="00BD7A39" w14:paraId="6182CE6C" w14:textId="3266B0FC" w:rsidTr="007C2F6F">
        <w:tc>
          <w:tcPr>
            <w:tcW w:w="5670" w:type="dxa"/>
            <w:tcBorders>
              <w:top w:val="single" w:sz="8" w:space="0" w:color="51247A" w:themeColor="accent1"/>
              <w:bottom w:val="single" w:sz="8" w:space="0" w:color="51247A" w:themeColor="accent1"/>
            </w:tcBorders>
          </w:tcPr>
          <w:p w14:paraId="68FFBECD" w14:textId="5A4F2743" w:rsidR="00264714" w:rsidRPr="00BD7A39" w:rsidRDefault="00264714" w:rsidP="007C2F6F">
            <w:pPr>
              <w:pStyle w:val="BodyText"/>
              <w:numPr>
                <w:ilvl w:val="0"/>
                <w:numId w:val="26"/>
              </w:numPr>
              <w:ind w:right="143"/>
              <w:rPr>
                <w:rFonts w:ascii="Gotham Light" w:hAnsi="Gotham Light" w:cs="Calibri"/>
                <w:sz w:val="22"/>
              </w:rPr>
            </w:pPr>
            <w:r w:rsidRPr="00BD7A39">
              <w:rPr>
                <w:rFonts w:ascii="Gotham Light" w:hAnsi="Gotham Light"/>
                <w:sz w:val="22"/>
              </w:rPr>
              <w:t>Increase</w:t>
            </w:r>
            <w:r w:rsidRPr="00BD7A39">
              <w:rPr>
                <w:rStyle w:val="normaltextrun"/>
                <w:rFonts w:ascii="Gotham Light" w:hAnsi="Gotham Light" w:cs="Calibri"/>
                <w:color w:val="000000"/>
                <w:sz w:val="22"/>
                <w:shd w:val="clear" w:color="auto" w:fill="FFFFFF"/>
                <w:lang w:val="en-US"/>
              </w:rPr>
              <w:t xml:space="preserve"> resources on disability in the Mediator Resource Library.</w:t>
            </w:r>
          </w:p>
        </w:tc>
        <w:tc>
          <w:tcPr>
            <w:tcW w:w="2127" w:type="dxa"/>
            <w:tcBorders>
              <w:top w:val="single" w:sz="8" w:space="0" w:color="51247A" w:themeColor="accent1"/>
              <w:bottom w:val="single" w:sz="8" w:space="0" w:color="51247A" w:themeColor="accent1"/>
            </w:tcBorders>
          </w:tcPr>
          <w:p w14:paraId="3647A008" w14:textId="70E31BF4" w:rsidR="00264714" w:rsidRPr="00BD7A39" w:rsidRDefault="00264714" w:rsidP="00177A84">
            <w:pPr>
              <w:pStyle w:val="BodyText"/>
              <w:ind w:left="57"/>
              <w:rPr>
                <w:rFonts w:ascii="Gotham Light" w:hAnsi="Gotham Light"/>
                <w:sz w:val="22"/>
              </w:rPr>
            </w:pPr>
            <w:r w:rsidRPr="00BD7A39">
              <w:rPr>
                <w:rFonts w:ascii="Gotham Light" w:hAnsi="Gotham Light" w:cs="Calibri"/>
                <w:sz w:val="22"/>
              </w:rPr>
              <w:t>Senior Team Leader, Engagement and Training</w:t>
            </w:r>
          </w:p>
        </w:tc>
        <w:tc>
          <w:tcPr>
            <w:tcW w:w="1559" w:type="dxa"/>
            <w:tcBorders>
              <w:top w:val="single" w:sz="8" w:space="0" w:color="51247A" w:themeColor="accent1"/>
              <w:bottom w:val="single" w:sz="8" w:space="0" w:color="51247A" w:themeColor="accent1"/>
            </w:tcBorders>
          </w:tcPr>
          <w:p w14:paraId="74D31969" w14:textId="7503382A" w:rsidR="00264714" w:rsidRPr="00BD7A39" w:rsidRDefault="00E90777" w:rsidP="007C2F6F">
            <w:pPr>
              <w:pStyle w:val="BodyText"/>
              <w:ind w:left="-1"/>
              <w:rPr>
                <w:rFonts w:ascii="Gotham Light" w:hAnsi="Gotham Light"/>
                <w:sz w:val="22"/>
              </w:rPr>
            </w:pPr>
            <w:r w:rsidRPr="00BD7A39">
              <w:rPr>
                <w:rFonts w:ascii="Gotham Light" w:hAnsi="Gotham Light" w:cs="Calibri"/>
                <w:sz w:val="22"/>
              </w:rPr>
              <w:t>B</w:t>
            </w:r>
            <w:r w:rsidRPr="00BD7A39">
              <w:rPr>
                <w:rFonts w:ascii="Gotham Light" w:hAnsi="Gotham Light"/>
                <w:sz w:val="22"/>
              </w:rPr>
              <w:t>y e</w:t>
            </w:r>
            <w:r w:rsidR="00264714" w:rsidRPr="00BD7A39">
              <w:rPr>
                <w:rFonts w:ascii="Gotham Light" w:hAnsi="Gotham Light" w:cs="Calibri"/>
                <w:sz w:val="22"/>
              </w:rPr>
              <w:t xml:space="preserve">nd </w:t>
            </w:r>
            <w:r w:rsidRPr="00BD7A39">
              <w:rPr>
                <w:rFonts w:ascii="Gotham Light" w:hAnsi="Gotham Light" w:cs="Calibri"/>
                <w:sz w:val="22"/>
              </w:rPr>
              <w:t>o</w:t>
            </w:r>
            <w:r w:rsidRPr="00BD7A39">
              <w:rPr>
                <w:rFonts w:ascii="Gotham Light" w:hAnsi="Gotham Light"/>
                <w:sz w:val="22"/>
              </w:rPr>
              <w:t xml:space="preserve">f </w:t>
            </w:r>
            <w:r w:rsidR="00264714" w:rsidRPr="00BD7A39">
              <w:rPr>
                <w:rFonts w:ascii="Gotham Light" w:hAnsi="Gotham Light" w:cs="Calibri"/>
                <w:sz w:val="22"/>
              </w:rPr>
              <w:t>2023</w:t>
            </w:r>
          </w:p>
        </w:tc>
        <w:tc>
          <w:tcPr>
            <w:tcW w:w="4678" w:type="dxa"/>
            <w:tcBorders>
              <w:top w:val="single" w:sz="8" w:space="0" w:color="51247A" w:themeColor="accent1"/>
              <w:bottom w:val="single" w:sz="8" w:space="0" w:color="51247A" w:themeColor="accent1"/>
            </w:tcBorders>
          </w:tcPr>
          <w:p w14:paraId="28A08E49" w14:textId="25F96201" w:rsidR="00264714" w:rsidRPr="00BD7A39" w:rsidRDefault="00264714" w:rsidP="00177A84">
            <w:pPr>
              <w:pStyle w:val="BodyText"/>
              <w:ind w:left="57"/>
              <w:rPr>
                <w:rFonts w:ascii="Gotham Light" w:hAnsi="Gotham Light" w:cs="Calibri"/>
                <w:sz w:val="22"/>
              </w:rPr>
            </w:pPr>
            <w:r w:rsidRPr="00BD7A39">
              <w:rPr>
                <w:rFonts w:ascii="Gotham Light" w:hAnsi="Gotham Light" w:cs="Calibri"/>
                <w:sz w:val="22"/>
              </w:rPr>
              <w:t xml:space="preserve">Number of resources added. </w:t>
            </w:r>
          </w:p>
        </w:tc>
      </w:tr>
      <w:tr w:rsidR="00264714" w:rsidRPr="00BD7A39" w14:paraId="54A54086" w14:textId="327F5F16" w:rsidTr="007C2F6F">
        <w:tc>
          <w:tcPr>
            <w:tcW w:w="5670" w:type="dxa"/>
            <w:tcBorders>
              <w:top w:val="single" w:sz="8" w:space="0" w:color="51247A" w:themeColor="accent1"/>
              <w:bottom w:val="single" w:sz="8" w:space="0" w:color="51247A" w:themeColor="accent1"/>
            </w:tcBorders>
          </w:tcPr>
          <w:p w14:paraId="4329E10E" w14:textId="248D28C2" w:rsidR="00264714" w:rsidRPr="00BD7A39" w:rsidRDefault="00264714" w:rsidP="007C2F6F">
            <w:pPr>
              <w:pStyle w:val="BodyText"/>
              <w:numPr>
                <w:ilvl w:val="0"/>
                <w:numId w:val="26"/>
              </w:numPr>
              <w:ind w:right="143"/>
              <w:rPr>
                <w:rFonts w:ascii="Gotham Light" w:hAnsi="Gotham Light"/>
                <w:sz w:val="22"/>
              </w:rPr>
            </w:pPr>
            <w:r w:rsidRPr="00BD7A39">
              <w:rPr>
                <w:rFonts w:ascii="Gotham Light" w:hAnsi="Gotham Light"/>
                <w:sz w:val="22"/>
              </w:rPr>
              <w:t>Provide opportunity for staff to participate in Healthy Empathy training.</w:t>
            </w:r>
          </w:p>
        </w:tc>
        <w:tc>
          <w:tcPr>
            <w:tcW w:w="2127" w:type="dxa"/>
            <w:tcBorders>
              <w:top w:val="single" w:sz="8" w:space="0" w:color="51247A" w:themeColor="accent1"/>
              <w:bottom w:val="single" w:sz="8" w:space="0" w:color="51247A" w:themeColor="accent1"/>
            </w:tcBorders>
          </w:tcPr>
          <w:p w14:paraId="38ABB9D1" w14:textId="4ACABEC3" w:rsidR="00264714" w:rsidRPr="00BD7A39" w:rsidRDefault="00264714" w:rsidP="00177A84">
            <w:pPr>
              <w:pStyle w:val="BodyText"/>
              <w:ind w:left="57"/>
              <w:rPr>
                <w:rFonts w:ascii="Gotham Light" w:hAnsi="Gotham Light" w:cs="Calibri"/>
                <w:sz w:val="22"/>
              </w:rPr>
            </w:pPr>
            <w:r w:rsidRPr="00BD7A39">
              <w:rPr>
                <w:rFonts w:ascii="Gotham Light" w:hAnsi="Gotham Light" w:cs="Calibri"/>
                <w:sz w:val="22"/>
              </w:rPr>
              <w:t>Senior Team Leader, Engagement and Training</w:t>
            </w:r>
          </w:p>
        </w:tc>
        <w:tc>
          <w:tcPr>
            <w:tcW w:w="1559" w:type="dxa"/>
            <w:tcBorders>
              <w:top w:val="single" w:sz="8" w:space="0" w:color="51247A" w:themeColor="accent1"/>
              <w:bottom w:val="single" w:sz="8" w:space="0" w:color="51247A" w:themeColor="accent1"/>
            </w:tcBorders>
          </w:tcPr>
          <w:p w14:paraId="2F0457B3" w14:textId="720C9319" w:rsidR="00264714" w:rsidRPr="00BD7A39" w:rsidRDefault="00E90777" w:rsidP="007C2F6F">
            <w:pPr>
              <w:pStyle w:val="BodyText"/>
              <w:ind w:left="-1"/>
              <w:rPr>
                <w:rFonts w:ascii="Gotham Light" w:hAnsi="Gotham Light" w:cs="Calibri"/>
                <w:sz w:val="22"/>
              </w:rPr>
            </w:pPr>
            <w:r w:rsidRPr="00BD7A39">
              <w:rPr>
                <w:rFonts w:ascii="Gotham Light" w:hAnsi="Gotham Light" w:cs="Calibri"/>
                <w:sz w:val="22"/>
              </w:rPr>
              <w:t>B</w:t>
            </w:r>
            <w:r w:rsidRPr="00BD7A39">
              <w:rPr>
                <w:rFonts w:ascii="Gotham Light" w:hAnsi="Gotham Light"/>
                <w:sz w:val="22"/>
              </w:rPr>
              <w:t xml:space="preserve">y end of </w:t>
            </w:r>
            <w:r w:rsidR="00264714" w:rsidRPr="00BD7A39">
              <w:rPr>
                <w:rFonts w:ascii="Gotham Light" w:hAnsi="Gotham Light" w:cs="Calibri"/>
                <w:sz w:val="22"/>
              </w:rPr>
              <w:t>202</w:t>
            </w:r>
            <w:r w:rsidR="00A15F19" w:rsidRPr="00BD7A39">
              <w:rPr>
                <w:rFonts w:ascii="Gotham Light" w:hAnsi="Gotham Light" w:cs="Calibri"/>
                <w:sz w:val="22"/>
              </w:rPr>
              <w:t>3</w:t>
            </w:r>
          </w:p>
        </w:tc>
        <w:tc>
          <w:tcPr>
            <w:tcW w:w="4678" w:type="dxa"/>
            <w:tcBorders>
              <w:top w:val="single" w:sz="8" w:space="0" w:color="51247A" w:themeColor="accent1"/>
              <w:bottom w:val="single" w:sz="8" w:space="0" w:color="51247A" w:themeColor="accent1"/>
            </w:tcBorders>
          </w:tcPr>
          <w:p w14:paraId="5B6F9D4A" w14:textId="2DD63F28" w:rsidR="00264714" w:rsidRPr="00BD7A39" w:rsidRDefault="007209FA" w:rsidP="00177A84">
            <w:pPr>
              <w:pStyle w:val="BodyText"/>
              <w:ind w:left="57"/>
              <w:rPr>
                <w:rFonts w:ascii="Gotham Light" w:hAnsi="Gotham Light" w:cs="Calibri"/>
                <w:sz w:val="22"/>
              </w:rPr>
            </w:pPr>
            <w:r w:rsidRPr="00BD7A39">
              <w:rPr>
                <w:rFonts w:ascii="Gotham Light" w:hAnsi="Gotham Light" w:cs="Calibri"/>
                <w:sz w:val="22"/>
              </w:rPr>
              <w:t>80% of staff have attended healthy empathy training</w:t>
            </w:r>
            <w:r w:rsidR="00C60861" w:rsidRPr="00BD7A39">
              <w:rPr>
                <w:rFonts w:ascii="Gotham Light" w:hAnsi="Gotham Light" w:cs="Calibri"/>
                <w:sz w:val="22"/>
              </w:rPr>
              <w:t>.</w:t>
            </w:r>
          </w:p>
        </w:tc>
      </w:tr>
      <w:tr w:rsidR="00264714" w:rsidRPr="00BD7A39" w14:paraId="0B80F7B6" w14:textId="63F218F7" w:rsidTr="007C2F6F">
        <w:tc>
          <w:tcPr>
            <w:tcW w:w="5670" w:type="dxa"/>
            <w:tcBorders>
              <w:top w:val="single" w:sz="8" w:space="0" w:color="51247A" w:themeColor="accent1"/>
              <w:bottom w:val="single" w:sz="8" w:space="0" w:color="51247A" w:themeColor="accent1"/>
            </w:tcBorders>
          </w:tcPr>
          <w:p w14:paraId="7235FA0B" w14:textId="5137AB44" w:rsidR="00264714" w:rsidRPr="00BD7A39" w:rsidRDefault="00A93180" w:rsidP="007C2F6F">
            <w:pPr>
              <w:pStyle w:val="BodyText"/>
              <w:numPr>
                <w:ilvl w:val="0"/>
                <w:numId w:val="26"/>
              </w:numPr>
              <w:ind w:right="143"/>
              <w:rPr>
                <w:rFonts w:ascii="Gotham Light" w:hAnsi="Gotham Light" w:cs="Calibri"/>
                <w:sz w:val="22"/>
              </w:rPr>
            </w:pPr>
            <w:r w:rsidRPr="00BD7A39">
              <w:rPr>
                <w:rFonts w:ascii="Gotham Light" w:hAnsi="Gotham Light"/>
                <w:sz w:val="22"/>
              </w:rPr>
              <w:t xml:space="preserve">Work towards </w:t>
            </w:r>
            <w:r w:rsidR="00264714" w:rsidRPr="00BD7A39">
              <w:rPr>
                <w:rFonts w:ascii="Gotham Light" w:hAnsi="Gotham Light"/>
                <w:sz w:val="22"/>
              </w:rPr>
              <w:t>Dementia Friendly Status.</w:t>
            </w:r>
          </w:p>
        </w:tc>
        <w:tc>
          <w:tcPr>
            <w:tcW w:w="2127" w:type="dxa"/>
            <w:tcBorders>
              <w:top w:val="single" w:sz="8" w:space="0" w:color="51247A" w:themeColor="accent1"/>
              <w:bottom w:val="single" w:sz="8" w:space="0" w:color="51247A" w:themeColor="accent1"/>
            </w:tcBorders>
          </w:tcPr>
          <w:p w14:paraId="2EB319F9" w14:textId="77777777" w:rsidR="00264714" w:rsidRPr="00BD7A39" w:rsidRDefault="00264714" w:rsidP="00177A84">
            <w:pPr>
              <w:pStyle w:val="BodyText"/>
              <w:ind w:left="57"/>
              <w:rPr>
                <w:rFonts w:ascii="Gotham Light" w:hAnsi="Gotham Light" w:cs="Calibri"/>
                <w:sz w:val="22"/>
              </w:rPr>
            </w:pPr>
            <w:r w:rsidRPr="00BD7A39">
              <w:rPr>
                <w:rFonts w:ascii="Gotham Light" w:hAnsi="Gotham Light" w:cs="Calibri"/>
                <w:sz w:val="22"/>
              </w:rPr>
              <w:t>Director</w:t>
            </w:r>
          </w:p>
          <w:p w14:paraId="1BC67F05" w14:textId="27F82EAA" w:rsidR="00264714" w:rsidRPr="00BD7A39" w:rsidRDefault="00264714" w:rsidP="00177A84">
            <w:pPr>
              <w:pStyle w:val="BodyText"/>
              <w:ind w:left="57"/>
              <w:rPr>
                <w:rFonts w:ascii="Gotham Light" w:hAnsi="Gotham Light"/>
                <w:sz w:val="22"/>
              </w:rPr>
            </w:pPr>
            <w:r w:rsidRPr="00BD7A39">
              <w:rPr>
                <w:rFonts w:ascii="Gotham Light" w:hAnsi="Gotham Light" w:cs="Calibri"/>
                <w:sz w:val="22"/>
              </w:rPr>
              <w:t>All staff</w:t>
            </w:r>
          </w:p>
        </w:tc>
        <w:tc>
          <w:tcPr>
            <w:tcW w:w="1559" w:type="dxa"/>
            <w:tcBorders>
              <w:top w:val="single" w:sz="8" w:space="0" w:color="51247A" w:themeColor="accent1"/>
              <w:bottom w:val="single" w:sz="8" w:space="0" w:color="51247A" w:themeColor="accent1"/>
            </w:tcBorders>
          </w:tcPr>
          <w:p w14:paraId="2903A295" w14:textId="45EA9697" w:rsidR="00264714" w:rsidRPr="00BD7A39" w:rsidRDefault="00264714" w:rsidP="007C2F6F">
            <w:pPr>
              <w:pStyle w:val="BodyText"/>
              <w:ind w:left="-1"/>
              <w:rPr>
                <w:rFonts w:ascii="Gotham Light" w:hAnsi="Gotham Light"/>
                <w:sz w:val="22"/>
              </w:rPr>
            </w:pPr>
            <w:r w:rsidRPr="00BD7A39">
              <w:rPr>
                <w:rFonts w:ascii="Gotham Light" w:hAnsi="Gotham Light" w:cs="Calibri"/>
                <w:sz w:val="22"/>
              </w:rPr>
              <w:t xml:space="preserve">By end </w:t>
            </w:r>
            <w:r w:rsidR="00E90777" w:rsidRPr="00BD7A39">
              <w:rPr>
                <w:rFonts w:ascii="Gotham Light" w:hAnsi="Gotham Light" w:cs="Calibri"/>
                <w:sz w:val="22"/>
              </w:rPr>
              <w:t>o</w:t>
            </w:r>
            <w:r w:rsidR="00E90777" w:rsidRPr="00BD7A39">
              <w:rPr>
                <w:rFonts w:ascii="Gotham Light" w:hAnsi="Gotham Light"/>
                <w:sz w:val="22"/>
              </w:rPr>
              <w:t xml:space="preserve">f </w:t>
            </w:r>
            <w:r w:rsidRPr="00BD7A39">
              <w:rPr>
                <w:rFonts w:ascii="Gotham Light" w:hAnsi="Gotham Light" w:cs="Calibri"/>
                <w:sz w:val="22"/>
              </w:rPr>
              <w:t>2024</w:t>
            </w:r>
          </w:p>
        </w:tc>
        <w:tc>
          <w:tcPr>
            <w:tcW w:w="4678" w:type="dxa"/>
            <w:tcBorders>
              <w:top w:val="single" w:sz="8" w:space="0" w:color="51247A" w:themeColor="accent1"/>
              <w:bottom w:val="single" w:sz="8" w:space="0" w:color="51247A" w:themeColor="accent1"/>
            </w:tcBorders>
          </w:tcPr>
          <w:p w14:paraId="59B4A9F3" w14:textId="7518E2DF" w:rsidR="00264714" w:rsidRPr="00BD7A39" w:rsidRDefault="00264714" w:rsidP="00177A84">
            <w:pPr>
              <w:pStyle w:val="BodyText"/>
              <w:ind w:left="57"/>
              <w:rPr>
                <w:rFonts w:ascii="Gotham Light" w:hAnsi="Gotham Light" w:cs="Calibri"/>
                <w:sz w:val="22"/>
              </w:rPr>
            </w:pPr>
            <w:r w:rsidRPr="00BD7A39">
              <w:rPr>
                <w:rFonts w:ascii="Gotham Light" w:hAnsi="Gotham Light"/>
                <w:sz w:val="22"/>
              </w:rPr>
              <w:t xml:space="preserve">Authenticated Dementia Friendly </w:t>
            </w:r>
            <w:r w:rsidR="00A93180" w:rsidRPr="00BD7A39">
              <w:rPr>
                <w:rFonts w:ascii="Gotham Light" w:hAnsi="Gotham Light"/>
                <w:sz w:val="22"/>
              </w:rPr>
              <w:t>plan finalised</w:t>
            </w:r>
            <w:r w:rsidRPr="00BD7A39">
              <w:rPr>
                <w:rFonts w:ascii="Gotham Light" w:hAnsi="Gotham Light"/>
                <w:sz w:val="22"/>
              </w:rPr>
              <w:t xml:space="preserve">. </w:t>
            </w:r>
          </w:p>
        </w:tc>
      </w:tr>
      <w:tr w:rsidR="00264714" w:rsidRPr="00BD7A39" w14:paraId="6CB0808D" w14:textId="02E8B08A" w:rsidTr="007C2F6F">
        <w:tc>
          <w:tcPr>
            <w:tcW w:w="5670" w:type="dxa"/>
            <w:tcBorders>
              <w:top w:val="single" w:sz="8" w:space="0" w:color="51247A" w:themeColor="accent1"/>
              <w:bottom w:val="single" w:sz="8" w:space="0" w:color="51247A" w:themeColor="accent1"/>
            </w:tcBorders>
          </w:tcPr>
          <w:tbl>
            <w:tblPr>
              <w:tblW w:w="0" w:type="auto"/>
              <w:tblCellMar>
                <w:left w:w="0" w:type="dxa"/>
                <w:right w:w="0" w:type="dxa"/>
              </w:tblCellMar>
              <w:tblLook w:val="04A0" w:firstRow="1" w:lastRow="0" w:firstColumn="1" w:lastColumn="0" w:noHBand="0" w:noVBand="1"/>
            </w:tblPr>
            <w:tblGrid>
              <w:gridCol w:w="4842"/>
            </w:tblGrid>
            <w:tr w:rsidR="00264714" w:rsidRPr="00BD7A39" w14:paraId="3C570CCA" w14:textId="77777777" w:rsidTr="0092005E">
              <w:trPr>
                <w:trHeight w:val="986"/>
              </w:trPr>
              <w:tc>
                <w:tcPr>
                  <w:tcW w:w="4842" w:type="dxa"/>
                  <w:hideMark/>
                </w:tcPr>
                <w:p w14:paraId="3B48471E" w14:textId="169088E8" w:rsidR="00264714" w:rsidRPr="00BD7A39" w:rsidRDefault="007C2F6F" w:rsidP="007C2F6F">
                  <w:pPr>
                    <w:pStyle w:val="BodyText"/>
                    <w:numPr>
                      <w:ilvl w:val="0"/>
                      <w:numId w:val="26"/>
                    </w:numPr>
                    <w:ind w:right="143"/>
                    <w:rPr>
                      <w:rFonts w:ascii="Gotham Light" w:hAnsi="Gotham Light"/>
                      <w:sz w:val="22"/>
                    </w:rPr>
                  </w:pPr>
                  <w:r w:rsidRPr="00BD7A39">
                    <w:rPr>
                      <w:rFonts w:ascii="Gotham Light" w:hAnsi="Gotham Light" w:cs="Calibri"/>
                      <w:color w:val="000000"/>
                      <w:sz w:val="22"/>
                      <w:shd w:val="clear" w:color="auto" w:fill="FFFFFF"/>
                    </w:rPr>
                    <w:t>Investigate additional acquisition process that enables d/Deaf and</w:t>
                  </w:r>
                  <w:r w:rsidR="000D0A4F" w:rsidRPr="00BD7A39">
                    <w:rPr>
                      <w:rFonts w:ascii="Gotham Light" w:hAnsi="Gotham Light" w:cs="Calibri"/>
                      <w:color w:val="000000"/>
                      <w:sz w:val="22"/>
                      <w:shd w:val="clear" w:color="auto" w:fill="FFFFFF"/>
                    </w:rPr>
                    <w:t xml:space="preserve"> </w:t>
                  </w:r>
                  <w:r w:rsidRPr="00BD7A39">
                    <w:rPr>
                      <w:rFonts w:ascii="Gotham Light" w:hAnsi="Gotham Light" w:cs="Calibri"/>
                      <w:color w:val="000000"/>
                      <w:sz w:val="22"/>
                      <w:shd w:val="clear" w:color="auto" w:fill="FFFFFF"/>
                    </w:rPr>
                    <w:t>/</w:t>
                  </w:r>
                  <w:r w:rsidR="000D0A4F" w:rsidRPr="00BD7A39">
                    <w:rPr>
                      <w:rFonts w:ascii="Gotham Light" w:hAnsi="Gotham Light" w:cs="Calibri"/>
                      <w:color w:val="000000"/>
                      <w:sz w:val="22"/>
                      <w:shd w:val="clear" w:color="auto" w:fill="FFFFFF"/>
                    </w:rPr>
                    <w:t xml:space="preserve"> </w:t>
                  </w:r>
                  <w:r w:rsidRPr="00BD7A39">
                    <w:rPr>
                      <w:rFonts w:ascii="Gotham Light" w:hAnsi="Gotham Light" w:cs="Calibri"/>
                      <w:color w:val="000000"/>
                      <w:sz w:val="22"/>
                      <w:shd w:val="clear" w:color="auto" w:fill="FFFFFF"/>
                    </w:rPr>
                    <w:t>or disabled artists to choose how they identify and how their disability and/or deafness is presented in the context of their art practice.</w:t>
                  </w:r>
                </w:p>
              </w:tc>
            </w:tr>
          </w:tbl>
          <w:p w14:paraId="391B4CF3" w14:textId="77777777" w:rsidR="00264714" w:rsidRPr="00BD7A39" w:rsidRDefault="00264714" w:rsidP="007C2F6F">
            <w:pPr>
              <w:pStyle w:val="BodyText"/>
              <w:ind w:left="-227" w:right="143"/>
              <w:rPr>
                <w:rFonts w:ascii="Gotham Light" w:hAnsi="Gotham Light"/>
                <w:sz w:val="22"/>
              </w:rPr>
            </w:pPr>
          </w:p>
        </w:tc>
        <w:tc>
          <w:tcPr>
            <w:tcW w:w="2127" w:type="dxa"/>
            <w:tcBorders>
              <w:top w:val="single" w:sz="8" w:space="0" w:color="51247A" w:themeColor="accent1"/>
              <w:bottom w:val="single" w:sz="8" w:space="0" w:color="51247A" w:themeColor="accent1"/>
            </w:tcBorders>
          </w:tcPr>
          <w:p w14:paraId="6763DBEB" w14:textId="5E852D4A" w:rsidR="00264714" w:rsidRPr="00BD7A39" w:rsidRDefault="00264714" w:rsidP="00177A84">
            <w:pPr>
              <w:pStyle w:val="BodyText"/>
              <w:ind w:left="57"/>
              <w:rPr>
                <w:rFonts w:ascii="Gotham Light" w:hAnsi="Gotham Light" w:cs="Calibri"/>
                <w:sz w:val="22"/>
              </w:rPr>
            </w:pPr>
            <w:r w:rsidRPr="00BD7A39">
              <w:rPr>
                <w:rFonts w:ascii="Gotham Light" w:hAnsi="Gotham Light" w:cs="Calibri"/>
                <w:sz w:val="22"/>
              </w:rPr>
              <w:t>Senior Registrar</w:t>
            </w:r>
          </w:p>
        </w:tc>
        <w:tc>
          <w:tcPr>
            <w:tcW w:w="1559" w:type="dxa"/>
            <w:tcBorders>
              <w:top w:val="single" w:sz="8" w:space="0" w:color="51247A" w:themeColor="accent1"/>
              <w:bottom w:val="single" w:sz="8" w:space="0" w:color="51247A" w:themeColor="accent1"/>
            </w:tcBorders>
          </w:tcPr>
          <w:p w14:paraId="7CF8B7CF" w14:textId="52D48E8B" w:rsidR="00264714" w:rsidRPr="00BD7A39" w:rsidRDefault="00264714" w:rsidP="007C2F6F">
            <w:pPr>
              <w:pStyle w:val="BodyText"/>
              <w:ind w:left="-1"/>
              <w:rPr>
                <w:rFonts w:ascii="Gotham Light" w:hAnsi="Gotham Light" w:cs="Calibri"/>
                <w:sz w:val="22"/>
              </w:rPr>
            </w:pPr>
            <w:r w:rsidRPr="00BD7A39">
              <w:rPr>
                <w:rFonts w:ascii="Gotham Light" w:hAnsi="Gotham Light" w:cs="Calibri"/>
                <w:sz w:val="22"/>
              </w:rPr>
              <w:t xml:space="preserve">By end </w:t>
            </w:r>
            <w:r w:rsidR="00177A84" w:rsidRPr="00BD7A39">
              <w:rPr>
                <w:rFonts w:ascii="Gotham Light" w:hAnsi="Gotham Light" w:cs="Calibri"/>
                <w:sz w:val="22"/>
              </w:rPr>
              <w:t>o</w:t>
            </w:r>
            <w:r w:rsidR="00177A84" w:rsidRPr="00BD7A39">
              <w:rPr>
                <w:rFonts w:ascii="Gotham Light" w:hAnsi="Gotham Light"/>
                <w:sz w:val="22"/>
              </w:rPr>
              <w:t xml:space="preserve">f </w:t>
            </w:r>
            <w:r w:rsidRPr="00BD7A39">
              <w:rPr>
                <w:rFonts w:ascii="Gotham Light" w:hAnsi="Gotham Light" w:cs="Calibri"/>
                <w:sz w:val="22"/>
              </w:rPr>
              <w:t>2024</w:t>
            </w:r>
          </w:p>
        </w:tc>
        <w:tc>
          <w:tcPr>
            <w:tcW w:w="4678" w:type="dxa"/>
            <w:tcBorders>
              <w:top w:val="single" w:sz="8" w:space="0" w:color="51247A" w:themeColor="accent1"/>
              <w:bottom w:val="single" w:sz="8" w:space="0" w:color="51247A" w:themeColor="accent1"/>
            </w:tcBorders>
          </w:tcPr>
          <w:p w14:paraId="33C948C5" w14:textId="3FFF2596" w:rsidR="00264714" w:rsidRPr="00BD7A39" w:rsidRDefault="00264714" w:rsidP="00177A84">
            <w:pPr>
              <w:pStyle w:val="BodyText"/>
              <w:ind w:left="57"/>
              <w:rPr>
                <w:rFonts w:ascii="Gotham Light" w:hAnsi="Gotham Light" w:cs="Calibri"/>
                <w:sz w:val="22"/>
              </w:rPr>
            </w:pPr>
            <w:r w:rsidRPr="00BD7A39">
              <w:rPr>
                <w:rFonts w:ascii="Gotham Light" w:hAnsi="Gotham Light" w:cs="Calibri"/>
                <w:sz w:val="22"/>
              </w:rPr>
              <w:t xml:space="preserve">Process established and distributed by staff. </w:t>
            </w:r>
          </w:p>
        </w:tc>
      </w:tr>
      <w:tr w:rsidR="00264714" w:rsidRPr="00BD7A39" w14:paraId="0B8A092C" w14:textId="4BF96E9B" w:rsidTr="007C2F6F">
        <w:tc>
          <w:tcPr>
            <w:tcW w:w="5670" w:type="dxa"/>
            <w:tcBorders>
              <w:top w:val="single" w:sz="8" w:space="0" w:color="51247A" w:themeColor="accent1"/>
              <w:bottom w:val="single" w:sz="8" w:space="0" w:color="51247A" w:themeColor="accent1"/>
            </w:tcBorders>
          </w:tcPr>
          <w:p w14:paraId="6DABC2D4" w14:textId="56615718" w:rsidR="00264714" w:rsidRPr="00BD7A39" w:rsidRDefault="00264714" w:rsidP="007C2F6F">
            <w:pPr>
              <w:pStyle w:val="BodyText"/>
              <w:numPr>
                <w:ilvl w:val="0"/>
                <w:numId w:val="26"/>
              </w:numPr>
              <w:ind w:right="143"/>
              <w:rPr>
                <w:rFonts w:ascii="Gotham Light" w:hAnsi="Gotham Light" w:cs="Calibri"/>
                <w:sz w:val="22"/>
              </w:rPr>
            </w:pPr>
            <w:r w:rsidRPr="00BD7A39">
              <w:rPr>
                <w:rFonts w:ascii="Gotham Light" w:hAnsi="Gotham Light"/>
                <w:sz w:val="22"/>
              </w:rPr>
              <w:lastRenderedPageBreak/>
              <w:t xml:space="preserve">Develop a confident, </w:t>
            </w:r>
            <w:r w:rsidR="0092005E" w:rsidRPr="00BD7A39">
              <w:rPr>
                <w:rFonts w:ascii="Gotham Light" w:hAnsi="Gotham Light"/>
                <w:sz w:val="22"/>
              </w:rPr>
              <w:t>accountable,</w:t>
            </w:r>
            <w:r w:rsidRPr="00BD7A39">
              <w:rPr>
                <w:rFonts w:ascii="Gotham Light" w:hAnsi="Gotham Light"/>
                <w:sz w:val="22"/>
              </w:rPr>
              <w:t xml:space="preserve"> and informed culture by providing all staff with ongoing disability awareness and inclusion training, enabling them to become responsible for creating a diverse, inclusive</w:t>
            </w:r>
            <w:r w:rsidR="00AC5368" w:rsidRPr="00BD7A39">
              <w:rPr>
                <w:rFonts w:ascii="Gotham Light" w:hAnsi="Gotham Light"/>
                <w:sz w:val="22"/>
              </w:rPr>
              <w:t>,</w:t>
            </w:r>
            <w:r w:rsidRPr="00BD7A39">
              <w:rPr>
                <w:rFonts w:ascii="Gotham Light" w:hAnsi="Gotham Light"/>
                <w:sz w:val="22"/>
              </w:rPr>
              <w:t xml:space="preserve"> and accessible Art Museum environment.</w:t>
            </w:r>
          </w:p>
        </w:tc>
        <w:tc>
          <w:tcPr>
            <w:tcW w:w="2127" w:type="dxa"/>
            <w:tcBorders>
              <w:top w:val="single" w:sz="8" w:space="0" w:color="51247A" w:themeColor="accent1"/>
              <w:bottom w:val="single" w:sz="8" w:space="0" w:color="51247A" w:themeColor="accent1"/>
            </w:tcBorders>
          </w:tcPr>
          <w:p w14:paraId="715E2451" w14:textId="52A6CF0C" w:rsidR="00264714" w:rsidRPr="00BD7A39" w:rsidRDefault="005648E9" w:rsidP="00177A84">
            <w:pPr>
              <w:pStyle w:val="BodyText"/>
              <w:ind w:left="57"/>
              <w:rPr>
                <w:rFonts w:ascii="Gotham Light" w:hAnsi="Gotham Light" w:cs="Calibri"/>
                <w:sz w:val="22"/>
              </w:rPr>
            </w:pPr>
            <w:r w:rsidRPr="00BD7A39">
              <w:rPr>
                <w:rFonts w:ascii="Gotham Light" w:hAnsi="Gotham Light" w:cs="Calibri"/>
                <w:sz w:val="22"/>
              </w:rPr>
              <w:t>Director</w:t>
            </w:r>
          </w:p>
        </w:tc>
        <w:tc>
          <w:tcPr>
            <w:tcW w:w="1559" w:type="dxa"/>
            <w:tcBorders>
              <w:top w:val="single" w:sz="8" w:space="0" w:color="51247A" w:themeColor="accent1"/>
              <w:bottom w:val="single" w:sz="8" w:space="0" w:color="51247A" w:themeColor="accent1"/>
            </w:tcBorders>
          </w:tcPr>
          <w:p w14:paraId="43A42772" w14:textId="659DFFFC" w:rsidR="00264714" w:rsidRPr="00BD7A39" w:rsidRDefault="00264714" w:rsidP="007C2F6F">
            <w:pPr>
              <w:pStyle w:val="BodyText"/>
              <w:ind w:left="-1"/>
              <w:rPr>
                <w:rFonts w:ascii="Gotham Light" w:hAnsi="Gotham Light" w:cs="Calibri"/>
                <w:sz w:val="22"/>
              </w:rPr>
            </w:pPr>
            <w:r w:rsidRPr="00BD7A39">
              <w:rPr>
                <w:rFonts w:ascii="Gotham Light" w:hAnsi="Gotham Light"/>
                <w:sz w:val="22"/>
              </w:rPr>
              <w:t>Life of Plan</w:t>
            </w:r>
          </w:p>
        </w:tc>
        <w:tc>
          <w:tcPr>
            <w:tcW w:w="4678" w:type="dxa"/>
            <w:tcBorders>
              <w:top w:val="single" w:sz="8" w:space="0" w:color="51247A" w:themeColor="accent1"/>
              <w:bottom w:val="single" w:sz="8" w:space="0" w:color="51247A" w:themeColor="accent1"/>
            </w:tcBorders>
          </w:tcPr>
          <w:p w14:paraId="3B151443" w14:textId="56E72011" w:rsidR="00264714" w:rsidRPr="00BD7A39" w:rsidRDefault="005648E9" w:rsidP="00177A84">
            <w:pPr>
              <w:pStyle w:val="BodyText"/>
              <w:ind w:left="57"/>
              <w:rPr>
                <w:rFonts w:ascii="Gotham Light" w:hAnsi="Gotham Light"/>
                <w:sz w:val="22"/>
              </w:rPr>
            </w:pPr>
            <w:r w:rsidRPr="00BD7A39">
              <w:rPr>
                <w:rFonts w:ascii="Gotham Light" w:hAnsi="Gotham Light"/>
                <w:sz w:val="22"/>
              </w:rPr>
              <w:t>Measure staff confidence/</w:t>
            </w:r>
            <w:r w:rsidR="007209FA" w:rsidRPr="00BD7A39">
              <w:rPr>
                <w:rFonts w:ascii="Gotham Light" w:hAnsi="Gotham Light"/>
                <w:sz w:val="22"/>
              </w:rPr>
              <w:t xml:space="preserve"> </w:t>
            </w:r>
            <w:r w:rsidRPr="00BD7A39">
              <w:rPr>
                <w:rFonts w:ascii="Gotham Light" w:hAnsi="Gotham Light"/>
                <w:sz w:val="22"/>
              </w:rPr>
              <w:t>awareness of disability issues via an anonymous survey at the beginning of the Plan. Re-measure at the end of year for a comparison.</w:t>
            </w:r>
          </w:p>
        </w:tc>
      </w:tr>
      <w:tr w:rsidR="00683BBE" w:rsidRPr="00BD7A39" w14:paraId="0E857747" w14:textId="77777777" w:rsidTr="007C2F6F">
        <w:tc>
          <w:tcPr>
            <w:tcW w:w="5670" w:type="dxa"/>
            <w:tcBorders>
              <w:top w:val="single" w:sz="8" w:space="0" w:color="51247A" w:themeColor="accent1"/>
              <w:bottom w:val="single" w:sz="8" w:space="0" w:color="51247A" w:themeColor="accent1"/>
            </w:tcBorders>
          </w:tcPr>
          <w:p w14:paraId="17856329" w14:textId="52252041" w:rsidR="00C60861" w:rsidRPr="00BD7A39" w:rsidRDefault="00683BBE" w:rsidP="007C2F6F">
            <w:pPr>
              <w:pStyle w:val="BodyText"/>
              <w:numPr>
                <w:ilvl w:val="0"/>
                <w:numId w:val="26"/>
              </w:numPr>
              <w:ind w:right="143"/>
              <w:rPr>
                <w:rFonts w:ascii="Gotham Light" w:hAnsi="Gotham Light" w:cs="Calibri"/>
                <w:sz w:val="22"/>
              </w:rPr>
            </w:pPr>
            <w:r w:rsidRPr="00BD7A39">
              <w:rPr>
                <w:rFonts w:ascii="Gotham Light" w:hAnsi="Gotham Light" w:cs="Calibri"/>
                <w:sz w:val="22"/>
              </w:rPr>
              <w:t xml:space="preserve">All </w:t>
            </w:r>
            <w:r w:rsidR="00730EAF">
              <w:rPr>
                <w:rFonts w:ascii="Gotham Light" w:hAnsi="Gotham Light" w:cs="Calibri"/>
                <w:sz w:val="22"/>
              </w:rPr>
              <w:t xml:space="preserve">continuing and contracted </w:t>
            </w:r>
            <w:r w:rsidRPr="00BD7A39">
              <w:rPr>
                <w:rFonts w:ascii="Gotham Light" w:hAnsi="Gotham Light" w:cs="Calibri"/>
                <w:sz w:val="22"/>
              </w:rPr>
              <w:t xml:space="preserve">UQ Art Museum staff to complete UQ Disability </w:t>
            </w:r>
            <w:r w:rsidR="003E2962" w:rsidRPr="00BD7A39">
              <w:rPr>
                <w:rFonts w:ascii="Gotham Light" w:hAnsi="Gotham Light" w:cs="Calibri"/>
                <w:sz w:val="22"/>
              </w:rPr>
              <w:t>Inclusion Course</w:t>
            </w:r>
            <w:r w:rsidRPr="00BD7A39">
              <w:rPr>
                <w:rFonts w:ascii="Gotham Light" w:hAnsi="Gotham Light" w:cs="Calibri"/>
                <w:sz w:val="22"/>
              </w:rPr>
              <w:t xml:space="preserve">. New staff to complete UQ Disability </w:t>
            </w:r>
            <w:r w:rsidR="003E2962" w:rsidRPr="00BD7A39">
              <w:rPr>
                <w:rFonts w:ascii="Gotham Light" w:hAnsi="Gotham Light" w:cs="Calibri"/>
                <w:sz w:val="22"/>
              </w:rPr>
              <w:t xml:space="preserve">Inclusion Course </w:t>
            </w:r>
            <w:r w:rsidRPr="00BD7A39">
              <w:rPr>
                <w:rFonts w:ascii="Gotham Light" w:hAnsi="Gotham Light" w:cs="Calibri"/>
                <w:sz w:val="22"/>
              </w:rPr>
              <w:t xml:space="preserve">within 6 months of starting. </w:t>
            </w:r>
          </w:p>
        </w:tc>
        <w:tc>
          <w:tcPr>
            <w:tcW w:w="2127" w:type="dxa"/>
            <w:tcBorders>
              <w:top w:val="single" w:sz="8" w:space="0" w:color="51247A" w:themeColor="accent1"/>
              <w:bottom w:val="single" w:sz="8" w:space="0" w:color="51247A" w:themeColor="accent1"/>
            </w:tcBorders>
          </w:tcPr>
          <w:p w14:paraId="7339CC12" w14:textId="7DF2A472"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Senior Team Leader, Engagement and Training</w:t>
            </w:r>
          </w:p>
        </w:tc>
        <w:tc>
          <w:tcPr>
            <w:tcW w:w="1559" w:type="dxa"/>
            <w:tcBorders>
              <w:top w:val="single" w:sz="8" w:space="0" w:color="51247A" w:themeColor="accent1"/>
              <w:bottom w:val="single" w:sz="8" w:space="0" w:color="51247A" w:themeColor="accent1"/>
            </w:tcBorders>
          </w:tcPr>
          <w:p w14:paraId="0B56C6E1" w14:textId="6BAEFFFE" w:rsidR="00683BBE" w:rsidRPr="00BD7A39" w:rsidRDefault="00683BBE" w:rsidP="007C2F6F">
            <w:pPr>
              <w:pStyle w:val="BodyText"/>
              <w:ind w:left="-1"/>
              <w:rPr>
                <w:rFonts w:ascii="Gotham Light" w:hAnsi="Gotham Light"/>
                <w:sz w:val="22"/>
              </w:rPr>
            </w:pPr>
            <w:r w:rsidRPr="00BD7A39">
              <w:rPr>
                <w:rFonts w:ascii="Gotham Light" w:hAnsi="Gotham Light"/>
                <w:sz w:val="22"/>
              </w:rPr>
              <w:t xml:space="preserve">Life of </w:t>
            </w:r>
            <w:r w:rsidR="00760479" w:rsidRPr="00BD7A39">
              <w:rPr>
                <w:rFonts w:ascii="Gotham Light" w:hAnsi="Gotham Light"/>
                <w:sz w:val="22"/>
              </w:rPr>
              <w:t>P</w:t>
            </w:r>
            <w:r w:rsidRPr="00BD7A39">
              <w:rPr>
                <w:rFonts w:ascii="Gotham Light" w:hAnsi="Gotham Light"/>
                <w:sz w:val="22"/>
              </w:rPr>
              <w:t>lan</w:t>
            </w:r>
          </w:p>
        </w:tc>
        <w:tc>
          <w:tcPr>
            <w:tcW w:w="4678" w:type="dxa"/>
            <w:tcBorders>
              <w:top w:val="single" w:sz="8" w:space="0" w:color="51247A" w:themeColor="accent1"/>
              <w:bottom w:val="single" w:sz="8" w:space="0" w:color="51247A" w:themeColor="accent1"/>
            </w:tcBorders>
          </w:tcPr>
          <w:p w14:paraId="1B184E6D" w14:textId="7D532F4C" w:rsidR="00683BBE" w:rsidRPr="00BD7A39" w:rsidRDefault="00D7746A" w:rsidP="00177A84">
            <w:pPr>
              <w:pStyle w:val="BodyText"/>
              <w:ind w:left="57"/>
              <w:rPr>
                <w:rFonts w:ascii="Gotham Light" w:hAnsi="Gotham Light"/>
                <w:sz w:val="22"/>
              </w:rPr>
            </w:pPr>
            <w:r w:rsidRPr="00BD7A39">
              <w:rPr>
                <w:rFonts w:ascii="Gotham Light" w:hAnsi="Gotham Light" w:cs="Calibri"/>
                <w:sz w:val="22"/>
              </w:rPr>
              <w:t xml:space="preserve">100% </w:t>
            </w:r>
            <w:r w:rsidR="00683BBE" w:rsidRPr="00BD7A39">
              <w:rPr>
                <w:rFonts w:ascii="Gotham Light" w:hAnsi="Gotham Light" w:cs="Calibri"/>
                <w:sz w:val="22"/>
              </w:rPr>
              <w:t xml:space="preserve">participation in training. </w:t>
            </w:r>
          </w:p>
        </w:tc>
      </w:tr>
      <w:tr w:rsidR="00683BBE" w:rsidRPr="00BD7A39" w14:paraId="02E87567" w14:textId="32B73405" w:rsidTr="007C2F6F">
        <w:tc>
          <w:tcPr>
            <w:tcW w:w="5670" w:type="dxa"/>
            <w:tcBorders>
              <w:top w:val="single" w:sz="8" w:space="0" w:color="51247A" w:themeColor="accent1"/>
              <w:bottom w:val="single" w:sz="8" w:space="0" w:color="51247A" w:themeColor="accent1"/>
            </w:tcBorders>
          </w:tcPr>
          <w:p w14:paraId="55986883" w14:textId="3CC1D9EC" w:rsidR="00C60861" w:rsidRPr="00BD7A39" w:rsidRDefault="00683BBE" w:rsidP="007C2F6F">
            <w:pPr>
              <w:pStyle w:val="BodyText"/>
              <w:numPr>
                <w:ilvl w:val="0"/>
                <w:numId w:val="26"/>
              </w:numPr>
              <w:ind w:right="143"/>
              <w:rPr>
                <w:rFonts w:ascii="Gotham Light" w:hAnsi="Gotham Light"/>
                <w:sz w:val="22"/>
              </w:rPr>
            </w:pPr>
            <w:r w:rsidRPr="00BD7A39">
              <w:rPr>
                <w:rFonts w:ascii="Gotham Light" w:hAnsi="Gotham Light" w:cs="Calibri"/>
                <w:sz w:val="22"/>
              </w:rPr>
              <w:t>All new Visitor Engagement staff</w:t>
            </w:r>
            <w:r w:rsidR="00730EAF">
              <w:rPr>
                <w:rFonts w:ascii="Gotham Light" w:hAnsi="Gotham Light" w:cs="Calibri"/>
                <w:sz w:val="22"/>
              </w:rPr>
              <w:t xml:space="preserve"> and interns</w:t>
            </w:r>
            <w:r w:rsidRPr="00BD7A39">
              <w:rPr>
                <w:rFonts w:ascii="Gotham Light" w:hAnsi="Gotham Light" w:cs="Calibri"/>
                <w:sz w:val="22"/>
              </w:rPr>
              <w:t xml:space="preserve"> to complete </w:t>
            </w:r>
            <w:r w:rsidRPr="00BD7A39">
              <w:rPr>
                <w:rFonts w:ascii="Gotham Light" w:hAnsi="Gotham Light"/>
                <w:sz w:val="22"/>
              </w:rPr>
              <w:t>Disability</w:t>
            </w:r>
            <w:r w:rsidRPr="00BD7A39">
              <w:rPr>
                <w:rFonts w:ascii="Gotham Light" w:hAnsi="Gotham Light" w:cs="Calibri"/>
                <w:sz w:val="22"/>
              </w:rPr>
              <w:t xml:space="preserve"> Inclusion online training modules within 12 months of starting their role.</w:t>
            </w:r>
          </w:p>
        </w:tc>
        <w:tc>
          <w:tcPr>
            <w:tcW w:w="2127" w:type="dxa"/>
            <w:tcBorders>
              <w:top w:val="single" w:sz="8" w:space="0" w:color="51247A" w:themeColor="accent1"/>
              <w:bottom w:val="single" w:sz="8" w:space="0" w:color="51247A" w:themeColor="accent1"/>
            </w:tcBorders>
          </w:tcPr>
          <w:p w14:paraId="52EE4560" w14:textId="6D858335" w:rsidR="00683BBE" w:rsidRPr="00BD7A39" w:rsidRDefault="00F12FC9" w:rsidP="00177A84">
            <w:pPr>
              <w:pStyle w:val="BodyText"/>
              <w:ind w:left="57"/>
              <w:rPr>
                <w:rFonts w:ascii="Gotham Light" w:hAnsi="Gotham Light"/>
                <w:sz w:val="22"/>
              </w:rPr>
            </w:pPr>
            <w:r w:rsidRPr="00BD7A39">
              <w:rPr>
                <w:rFonts w:ascii="Gotham Light" w:hAnsi="Gotham Light" w:cs="Calibri"/>
                <w:sz w:val="22"/>
              </w:rPr>
              <w:t>Senior Team Leader, Engagement and Training</w:t>
            </w:r>
          </w:p>
        </w:tc>
        <w:tc>
          <w:tcPr>
            <w:tcW w:w="1559" w:type="dxa"/>
            <w:tcBorders>
              <w:top w:val="single" w:sz="8" w:space="0" w:color="51247A" w:themeColor="accent1"/>
              <w:bottom w:val="single" w:sz="8" w:space="0" w:color="51247A" w:themeColor="accent1"/>
            </w:tcBorders>
          </w:tcPr>
          <w:p w14:paraId="19E86146" w14:textId="50319C26" w:rsidR="00683BBE" w:rsidRPr="00BD7A39" w:rsidRDefault="00683BBE" w:rsidP="007C2F6F">
            <w:pPr>
              <w:pStyle w:val="BodyText"/>
              <w:ind w:left="-1"/>
              <w:rPr>
                <w:rFonts w:ascii="Gotham Light" w:hAnsi="Gotham Light"/>
                <w:sz w:val="22"/>
              </w:rPr>
            </w:pPr>
            <w:r w:rsidRPr="00BD7A39">
              <w:rPr>
                <w:rFonts w:ascii="Gotham Light" w:hAnsi="Gotham Light"/>
                <w:sz w:val="22"/>
              </w:rPr>
              <w:t>Life of Plan</w:t>
            </w:r>
          </w:p>
        </w:tc>
        <w:tc>
          <w:tcPr>
            <w:tcW w:w="4678" w:type="dxa"/>
            <w:tcBorders>
              <w:top w:val="single" w:sz="8" w:space="0" w:color="51247A" w:themeColor="accent1"/>
              <w:bottom w:val="single" w:sz="8" w:space="0" w:color="51247A" w:themeColor="accent1"/>
            </w:tcBorders>
          </w:tcPr>
          <w:p w14:paraId="395369F3" w14:textId="7B4A7AEE" w:rsidR="00683BBE" w:rsidRPr="00BD7A39" w:rsidRDefault="007209FA" w:rsidP="00177A84">
            <w:pPr>
              <w:pStyle w:val="BodyText"/>
              <w:ind w:left="57"/>
              <w:rPr>
                <w:rFonts w:ascii="Gotham Light" w:hAnsi="Gotham Light"/>
                <w:sz w:val="22"/>
              </w:rPr>
            </w:pPr>
            <w:r w:rsidRPr="00BD7A39">
              <w:rPr>
                <w:rFonts w:ascii="Gotham Light" w:hAnsi="Gotham Light"/>
                <w:sz w:val="22"/>
              </w:rPr>
              <w:t xml:space="preserve">100% participation </w:t>
            </w:r>
            <w:r w:rsidR="00683BBE" w:rsidRPr="00BD7A39">
              <w:rPr>
                <w:rFonts w:ascii="Gotham Light" w:hAnsi="Gotham Light"/>
                <w:sz w:val="22"/>
              </w:rPr>
              <w:t xml:space="preserve">in training. </w:t>
            </w:r>
          </w:p>
        </w:tc>
      </w:tr>
      <w:tr w:rsidR="00683BBE" w:rsidRPr="00BD7A39" w14:paraId="0387A365" w14:textId="501469B7" w:rsidTr="007C2F6F">
        <w:tc>
          <w:tcPr>
            <w:tcW w:w="5670" w:type="dxa"/>
            <w:tcBorders>
              <w:top w:val="single" w:sz="8" w:space="0" w:color="51247A" w:themeColor="accent1"/>
              <w:bottom w:val="single" w:sz="8" w:space="0" w:color="51247A" w:themeColor="accent1"/>
            </w:tcBorders>
          </w:tcPr>
          <w:p w14:paraId="615333DD" w14:textId="4D749A2D" w:rsidR="00683BBE" w:rsidRPr="00BD7A39" w:rsidRDefault="00683BBE" w:rsidP="007C2F6F">
            <w:pPr>
              <w:pStyle w:val="BodyText"/>
              <w:numPr>
                <w:ilvl w:val="0"/>
                <w:numId w:val="26"/>
              </w:numPr>
              <w:ind w:right="143"/>
              <w:rPr>
                <w:rFonts w:ascii="Gotham Light" w:hAnsi="Gotham Light"/>
                <w:sz w:val="22"/>
              </w:rPr>
            </w:pPr>
            <w:r w:rsidRPr="00BD7A39">
              <w:rPr>
                <w:rFonts w:ascii="Gotham Light" w:hAnsi="Gotham Light" w:cs="Calibri"/>
                <w:sz w:val="22"/>
              </w:rPr>
              <w:t>Provide industry-specific disability training for different work areas including Dementia Awareness Training, including accessible design and communications and disability awareness training led by person with a disability.</w:t>
            </w:r>
          </w:p>
        </w:tc>
        <w:tc>
          <w:tcPr>
            <w:tcW w:w="2127" w:type="dxa"/>
            <w:tcBorders>
              <w:top w:val="single" w:sz="8" w:space="0" w:color="51247A" w:themeColor="accent1"/>
              <w:bottom w:val="single" w:sz="8" w:space="0" w:color="51247A" w:themeColor="accent1"/>
            </w:tcBorders>
          </w:tcPr>
          <w:p w14:paraId="4FF98199" w14:textId="2ABA30DF" w:rsidR="00683BBE" w:rsidRPr="00BD7A39" w:rsidRDefault="00683BBE" w:rsidP="00177A84">
            <w:pPr>
              <w:pStyle w:val="BodyText"/>
              <w:ind w:left="57"/>
              <w:rPr>
                <w:rFonts w:ascii="Gotham Light" w:hAnsi="Gotham Light" w:cs="Calibri"/>
                <w:sz w:val="22"/>
              </w:rPr>
            </w:pPr>
            <w:r w:rsidRPr="00BD7A39">
              <w:rPr>
                <w:rFonts w:ascii="Gotham Light" w:hAnsi="Gotham Light"/>
                <w:sz w:val="22"/>
              </w:rPr>
              <w:t>Director</w:t>
            </w:r>
          </w:p>
        </w:tc>
        <w:tc>
          <w:tcPr>
            <w:tcW w:w="1559" w:type="dxa"/>
            <w:tcBorders>
              <w:top w:val="single" w:sz="8" w:space="0" w:color="51247A" w:themeColor="accent1"/>
              <w:bottom w:val="single" w:sz="8" w:space="0" w:color="51247A" w:themeColor="accent1"/>
            </w:tcBorders>
          </w:tcPr>
          <w:p w14:paraId="31ED9C08" w14:textId="086F7531" w:rsidR="00683BBE" w:rsidRPr="00BD7A39" w:rsidRDefault="00683BBE" w:rsidP="007C2F6F">
            <w:pPr>
              <w:pStyle w:val="BodyText"/>
              <w:ind w:left="-1"/>
              <w:rPr>
                <w:rFonts w:ascii="Gotham Light" w:hAnsi="Gotham Light" w:cs="Calibri"/>
                <w:sz w:val="22"/>
              </w:rPr>
            </w:pPr>
            <w:r w:rsidRPr="00BD7A39">
              <w:rPr>
                <w:rFonts w:ascii="Gotham Light" w:hAnsi="Gotham Light" w:cs="Calibri"/>
                <w:sz w:val="22"/>
              </w:rPr>
              <w:t>Life of Plan</w:t>
            </w:r>
          </w:p>
        </w:tc>
        <w:tc>
          <w:tcPr>
            <w:tcW w:w="4678" w:type="dxa"/>
            <w:tcBorders>
              <w:top w:val="single" w:sz="8" w:space="0" w:color="51247A" w:themeColor="accent1"/>
              <w:bottom w:val="single" w:sz="8" w:space="0" w:color="51247A" w:themeColor="accent1"/>
            </w:tcBorders>
          </w:tcPr>
          <w:p w14:paraId="3A287489" w14:textId="735AF445"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 xml:space="preserve">At least </w:t>
            </w:r>
            <w:r w:rsidR="007209FA" w:rsidRPr="00BD7A39">
              <w:rPr>
                <w:rFonts w:ascii="Gotham Light" w:hAnsi="Gotham Light" w:cs="Calibri"/>
                <w:sz w:val="22"/>
              </w:rPr>
              <w:t>one</w:t>
            </w:r>
            <w:r w:rsidRPr="00BD7A39">
              <w:rPr>
                <w:rFonts w:ascii="Gotham Light" w:hAnsi="Gotham Light" w:cs="Calibri"/>
                <w:sz w:val="22"/>
              </w:rPr>
              <w:t xml:space="preserve"> industry-specific disability inclusion training offered to staff each year. </w:t>
            </w:r>
          </w:p>
        </w:tc>
      </w:tr>
      <w:tr w:rsidR="00683BBE" w:rsidRPr="00BD7A39" w14:paraId="6CDAE8A4" w14:textId="6F0FED24" w:rsidTr="007C2F6F">
        <w:tc>
          <w:tcPr>
            <w:tcW w:w="5670" w:type="dxa"/>
            <w:tcBorders>
              <w:top w:val="single" w:sz="8" w:space="0" w:color="51247A" w:themeColor="accent1"/>
              <w:bottom w:val="single" w:sz="8" w:space="0" w:color="51247A" w:themeColor="accent1"/>
            </w:tcBorders>
          </w:tcPr>
          <w:p w14:paraId="44A7C5A5" w14:textId="0D4BA1DE" w:rsidR="00C60861" w:rsidRPr="00BD7A39" w:rsidRDefault="00683BBE" w:rsidP="007C2F6F">
            <w:pPr>
              <w:pStyle w:val="BodyText"/>
              <w:numPr>
                <w:ilvl w:val="0"/>
                <w:numId w:val="26"/>
              </w:numPr>
              <w:ind w:right="143"/>
              <w:rPr>
                <w:rFonts w:ascii="Gotham Light" w:hAnsi="Gotham Light"/>
                <w:sz w:val="22"/>
              </w:rPr>
            </w:pPr>
            <w:r w:rsidRPr="00BD7A39">
              <w:rPr>
                <w:rFonts w:ascii="Gotham Light" w:hAnsi="Gotham Light"/>
                <w:sz w:val="22"/>
              </w:rPr>
              <w:t>Research arts and disability practice training, including opportunities to hear directly from artists, arts workers with disabilities.</w:t>
            </w:r>
          </w:p>
        </w:tc>
        <w:tc>
          <w:tcPr>
            <w:tcW w:w="2127" w:type="dxa"/>
            <w:tcBorders>
              <w:top w:val="single" w:sz="8" w:space="0" w:color="51247A" w:themeColor="accent1"/>
              <w:bottom w:val="single" w:sz="8" w:space="0" w:color="51247A" w:themeColor="accent1"/>
            </w:tcBorders>
          </w:tcPr>
          <w:p w14:paraId="7356169E" w14:textId="2BD08E39"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Senior Team Leader, Engagement and Training</w:t>
            </w:r>
          </w:p>
        </w:tc>
        <w:tc>
          <w:tcPr>
            <w:tcW w:w="1559" w:type="dxa"/>
            <w:tcBorders>
              <w:top w:val="single" w:sz="8" w:space="0" w:color="51247A" w:themeColor="accent1"/>
              <w:bottom w:val="single" w:sz="8" w:space="0" w:color="51247A" w:themeColor="accent1"/>
            </w:tcBorders>
          </w:tcPr>
          <w:p w14:paraId="48AE96C5" w14:textId="59B28105" w:rsidR="00683BBE" w:rsidRPr="00BD7A39" w:rsidRDefault="00683BBE" w:rsidP="007C2F6F">
            <w:pPr>
              <w:pStyle w:val="BodyText"/>
              <w:ind w:left="-1"/>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678" w:type="dxa"/>
            <w:tcBorders>
              <w:top w:val="single" w:sz="8" w:space="0" w:color="51247A" w:themeColor="accent1"/>
              <w:bottom w:val="single" w:sz="8" w:space="0" w:color="51247A" w:themeColor="accent1"/>
            </w:tcBorders>
          </w:tcPr>
          <w:p w14:paraId="5109651B" w14:textId="5B543F7D"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 xml:space="preserve">Delivery of training facilitated by people who identify as having a disability.  </w:t>
            </w:r>
          </w:p>
        </w:tc>
      </w:tr>
      <w:tr w:rsidR="00683BBE" w:rsidRPr="00BD7A39" w14:paraId="115619F5" w14:textId="70788D5B" w:rsidTr="007C2F6F">
        <w:tc>
          <w:tcPr>
            <w:tcW w:w="5670" w:type="dxa"/>
            <w:tcBorders>
              <w:top w:val="single" w:sz="8" w:space="0" w:color="51247A" w:themeColor="accent1"/>
              <w:bottom w:val="single" w:sz="8" w:space="0" w:color="51247A" w:themeColor="accent1"/>
            </w:tcBorders>
          </w:tcPr>
          <w:p w14:paraId="251BDD0E" w14:textId="33E43203" w:rsidR="00683BBE" w:rsidRPr="00BD7A39" w:rsidRDefault="00683BBE" w:rsidP="007C2F6F">
            <w:pPr>
              <w:pStyle w:val="BodyText"/>
              <w:numPr>
                <w:ilvl w:val="0"/>
                <w:numId w:val="26"/>
              </w:numPr>
              <w:ind w:right="143"/>
              <w:rPr>
                <w:rFonts w:ascii="Gotham Light" w:hAnsi="Gotham Light"/>
                <w:sz w:val="22"/>
              </w:rPr>
            </w:pPr>
            <w:r w:rsidRPr="00BD7A39">
              <w:rPr>
                <w:rFonts w:ascii="Gotham Light" w:hAnsi="Gotham Light"/>
                <w:sz w:val="22"/>
              </w:rPr>
              <w:t xml:space="preserve">Include intersectional perspectives and voices in Visitor Engagement Team training </w:t>
            </w:r>
            <w:r w:rsidRPr="00BD7A39">
              <w:rPr>
                <w:rFonts w:ascii="Gotham Light" w:hAnsi="Gotham Light"/>
                <w:sz w:val="22"/>
              </w:rPr>
              <w:lastRenderedPageBreak/>
              <w:t>and discussions, and Mediator Resource Library resources.</w:t>
            </w:r>
          </w:p>
        </w:tc>
        <w:tc>
          <w:tcPr>
            <w:tcW w:w="2127" w:type="dxa"/>
            <w:tcBorders>
              <w:top w:val="single" w:sz="8" w:space="0" w:color="51247A" w:themeColor="accent1"/>
              <w:bottom w:val="single" w:sz="8" w:space="0" w:color="51247A" w:themeColor="accent1"/>
            </w:tcBorders>
          </w:tcPr>
          <w:p w14:paraId="38FC3721" w14:textId="77777777"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lastRenderedPageBreak/>
              <w:t xml:space="preserve">Senior Team Leader, </w:t>
            </w:r>
            <w:r w:rsidRPr="00BD7A39">
              <w:rPr>
                <w:rFonts w:ascii="Gotham Light" w:hAnsi="Gotham Light" w:cs="Calibri"/>
                <w:sz w:val="22"/>
              </w:rPr>
              <w:lastRenderedPageBreak/>
              <w:t>Engagement and Training</w:t>
            </w:r>
          </w:p>
        </w:tc>
        <w:tc>
          <w:tcPr>
            <w:tcW w:w="1559" w:type="dxa"/>
            <w:tcBorders>
              <w:top w:val="single" w:sz="8" w:space="0" w:color="51247A" w:themeColor="accent1"/>
              <w:bottom w:val="single" w:sz="8" w:space="0" w:color="51247A" w:themeColor="accent1"/>
            </w:tcBorders>
          </w:tcPr>
          <w:p w14:paraId="3EDBCD0C" w14:textId="6A57D49B" w:rsidR="00683BBE" w:rsidRPr="00BD7A39" w:rsidRDefault="00683BBE" w:rsidP="007C2F6F">
            <w:pPr>
              <w:pStyle w:val="BodyText"/>
              <w:ind w:left="-1"/>
              <w:rPr>
                <w:rFonts w:ascii="Gotham Light" w:hAnsi="Gotham Light" w:cs="Calibri"/>
                <w:sz w:val="22"/>
              </w:rPr>
            </w:pPr>
            <w:r w:rsidRPr="00BD7A39">
              <w:rPr>
                <w:rFonts w:ascii="Gotham Light" w:hAnsi="Gotham Light" w:cs="Calibri"/>
                <w:sz w:val="22"/>
              </w:rPr>
              <w:lastRenderedPageBreak/>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678" w:type="dxa"/>
            <w:tcBorders>
              <w:top w:val="single" w:sz="8" w:space="0" w:color="51247A" w:themeColor="accent1"/>
              <w:bottom w:val="single" w:sz="8" w:space="0" w:color="51247A" w:themeColor="accent1"/>
            </w:tcBorders>
          </w:tcPr>
          <w:p w14:paraId="5BD3C003" w14:textId="0359E5FE"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 xml:space="preserve">At least </w:t>
            </w:r>
            <w:r w:rsidR="007209FA" w:rsidRPr="00BD7A39">
              <w:rPr>
                <w:rFonts w:ascii="Gotham Light" w:hAnsi="Gotham Light" w:cs="Calibri"/>
                <w:sz w:val="22"/>
              </w:rPr>
              <w:t>five</w:t>
            </w:r>
            <w:r w:rsidRPr="00BD7A39">
              <w:rPr>
                <w:rFonts w:ascii="Gotham Light" w:hAnsi="Gotham Light" w:cs="Calibri"/>
                <w:sz w:val="22"/>
              </w:rPr>
              <w:t xml:space="preserve"> resources written on/from intersectional perspectives/lived experiences. </w:t>
            </w:r>
          </w:p>
        </w:tc>
      </w:tr>
      <w:tr w:rsidR="00683BBE" w:rsidRPr="00BD7A39" w14:paraId="66166881" w14:textId="657A18EA" w:rsidTr="007C2F6F">
        <w:tc>
          <w:tcPr>
            <w:tcW w:w="5670" w:type="dxa"/>
            <w:tcBorders>
              <w:top w:val="single" w:sz="8" w:space="0" w:color="51247A" w:themeColor="accent1"/>
              <w:bottom w:val="single" w:sz="8" w:space="0" w:color="51247A" w:themeColor="accent1"/>
            </w:tcBorders>
          </w:tcPr>
          <w:p w14:paraId="2F2E8241" w14:textId="590F0998" w:rsidR="00683BBE" w:rsidRPr="00BD7A39" w:rsidRDefault="00683BBE" w:rsidP="007C2F6F">
            <w:pPr>
              <w:pStyle w:val="BodyText"/>
              <w:numPr>
                <w:ilvl w:val="0"/>
                <w:numId w:val="26"/>
              </w:numPr>
              <w:ind w:right="143"/>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 xml:space="preserve">Continue to promote mental health awareness amongst staff through </w:t>
            </w:r>
            <w:r w:rsidR="00A93180" w:rsidRPr="00BD7A39">
              <w:rPr>
                <w:rStyle w:val="normaltextrun"/>
                <w:rFonts w:ascii="Gotham Light" w:hAnsi="Gotham Light" w:cs="Calibri"/>
                <w:color w:val="000000"/>
                <w:sz w:val="22"/>
                <w:shd w:val="clear" w:color="auto" w:fill="FFFFFF"/>
                <w:lang w:val="en-US"/>
              </w:rPr>
              <w:t>training and</w:t>
            </w:r>
            <w:r w:rsidRPr="00BD7A39">
              <w:rPr>
                <w:rStyle w:val="normaltextrun"/>
                <w:rFonts w:ascii="Gotham Light" w:hAnsi="Gotham Light" w:cs="Calibri"/>
                <w:color w:val="000000"/>
                <w:sz w:val="22"/>
                <w:shd w:val="clear" w:color="auto" w:fill="FFFFFF"/>
                <w:lang w:val="en-US"/>
              </w:rPr>
              <w:t xml:space="preserve"> providing resources during staff meetings and email where appropriate</w:t>
            </w:r>
            <w:r w:rsidR="00C60861" w:rsidRPr="00BD7A39">
              <w:rPr>
                <w:rStyle w:val="normaltextrun"/>
                <w:rFonts w:ascii="Gotham Light" w:hAnsi="Gotham Light" w:cs="Calibri"/>
                <w:color w:val="000000"/>
                <w:sz w:val="22"/>
                <w:shd w:val="clear" w:color="auto" w:fill="FFFFFF"/>
                <w:lang w:val="en-US"/>
              </w:rPr>
              <w:t>.</w:t>
            </w:r>
          </w:p>
        </w:tc>
        <w:tc>
          <w:tcPr>
            <w:tcW w:w="2127" w:type="dxa"/>
            <w:tcBorders>
              <w:top w:val="single" w:sz="8" w:space="0" w:color="51247A" w:themeColor="accent1"/>
              <w:bottom w:val="single" w:sz="8" w:space="0" w:color="51247A" w:themeColor="accent1"/>
            </w:tcBorders>
          </w:tcPr>
          <w:p w14:paraId="30548D08" w14:textId="77777777"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Director</w:t>
            </w:r>
          </w:p>
          <w:p w14:paraId="1D291A7D" w14:textId="6084C657"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Supervisors</w:t>
            </w:r>
          </w:p>
          <w:p w14:paraId="2647BE93" w14:textId="28271298" w:rsidR="00683BBE" w:rsidRPr="00BD7A39" w:rsidRDefault="00683BBE" w:rsidP="00177A84">
            <w:pPr>
              <w:pStyle w:val="BodyText"/>
              <w:ind w:left="57"/>
              <w:rPr>
                <w:rFonts w:ascii="Gotham Light" w:hAnsi="Gotham Light" w:cs="Calibri"/>
                <w:sz w:val="22"/>
              </w:rPr>
            </w:pPr>
          </w:p>
        </w:tc>
        <w:tc>
          <w:tcPr>
            <w:tcW w:w="1559" w:type="dxa"/>
            <w:tcBorders>
              <w:top w:val="single" w:sz="8" w:space="0" w:color="51247A" w:themeColor="accent1"/>
              <w:bottom w:val="single" w:sz="8" w:space="0" w:color="51247A" w:themeColor="accent1"/>
            </w:tcBorders>
          </w:tcPr>
          <w:p w14:paraId="2966C167" w14:textId="76AA3856" w:rsidR="00683BBE" w:rsidRPr="00BD7A39" w:rsidRDefault="00683BBE" w:rsidP="007C2F6F">
            <w:pPr>
              <w:pStyle w:val="BodyText"/>
              <w:ind w:left="-1"/>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678" w:type="dxa"/>
            <w:tcBorders>
              <w:top w:val="single" w:sz="8" w:space="0" w:color="51247A" w:themeColor="accent1"/>
              <w:bottom w:val="single" w:sz="8" w:space="0" w:color="51247A" w:themeColor="accent1"/>
            </w:tcBorders>
          </w:tcPr>
          <w:p w14:paraId="1DF3EDED" w14:textId="66348DDD" w:rsidR="007209FA" w:rsidRPr="00BD7A39" w:rsidRDefault="007209FA" w:rsidP="00177A84">
            <w:pPr>
              <w:pStyle w:val="BodyText"/>
              <w:ind w:left="57"/>
              <w:rPr>
                <w:rFonts w:ascii="Gotham Light" w:hAnsi="Gotham Light" w:cs="Calibri"/>
                <w:sz w:val="22"/>
              </w:rPr>
            </w:pPr>
            <w:r w:rsidRPr="00BD7A39">
              <w:rPr>
                <w:rFonts w:ascii="Gotham Light" w:hAnsi="Gotham Light" w:cs="Calibri"/>
                <w:sz w:val="22"/>
              </w:rPr>
              <w:t>Resources are made available to all staff who manage people</w:t>
            </w:r>
            <w:r w:rsidR="00177A84" w:rsidRPr="00BD7A39">
              <w:rPr>
                <w:rFonts w:ascii="Gotham Light" w:hAnsi="Gotham Light" w:cs="Calibri"/>
                <w:sz w:val="22"/>
              </w:rPr>
              <w:t>.</w:t>
            </w:r>
          </w:p>
          <w:p w14:paraId="181AC372" w14:textId="7D4DF273"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Note: this</w:t>
            </w:r>
            <w:r w:rsidR="007209FA" w:rsidRPr="00BD7A39">
              <w:rPr>
                <w:rFonts w:ascii="Gotham Light" w:hAnsi="Gotham Light" w:cs="Calibri"/>
                <w:sz w:val="22"/>
              </w:rPr>
              <w:t xml:space="preserve"> objective</w:t>
            </w:r>
            <w:r w:rsidRPr="00BD7A39">
              <w:rPr>
                <w:rFonts w:ascii="Gotham Light" w:hAnsi="Gotham Light" w:cs="Calibri"/>
                <w:sz w:val="22"/>
              </w:rPr>
              <w:t xml:space="preserve"> can be difficult to measure as resources may be shared confidentially.</w:t>
            </w:r>
          </w:p>
        </w:tc>
      </w:tr>
      <w:tr w:rsidR="00683BBE" w:rsidRPr="00BD7A39" w14:paraId="5BDB95A6" w14:textId="55C8983F" w:rsidTr="007C2F6F">
        <w:tc>
          <w:tcPr>
            <w:tcW w:w="5670" w:type="dxa"/>
            <w:tcBorders>
              <w:top w:val="single" w:sz="8" w:space="0" w:color="51247A" w:themeColor="accent1"/>
              <w:bottom w:val="single" w:sz="8" w:space="0" w:color="51247A" w:themeColor="accent1"/>
            </w:tcBorders>
          </w:tcPr>
          <w:p w14:paraId="04B3FFC6" w14:textId="545F6E9C" w:rsidR="00C60861" w:rsidRPr="00BD7A39" w:rsidRDefault="00683BBE" w:rsidP="007C2F6F">
            <w:pPr>
              <w:pStyle w:val="BodyText"/>
              <w:numPr>
                <w:ilvl w:val="0"/>
                <w:numId w:val="26"/>
              </w:numPr>
              <w:ind w:right="143"/>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Connect audiences to contemporary artists with disabilities. Collaborate with artists or art groups to provide new and diverse experiences.</w:t>
            </w:r>
          </w:p>
        </w:tc>
        <w:tc>
          <w:tcPr>
            <w:tcW w:w="2127" w:type="dxa"/>
            <w:tcBorders>
              <w:top w:val="single" w:sz="8" w:space="0" w:color="51247A" w:themeColor="accent1"/>
              <w:bottom w:val="single" w:sz="8" w:space="0" w:color="51247A" w:themeColor="accent1"/>
            </w:tcBorders>
          </w:tcPr>
          <w:p w14:paraId="0867F96B" w14:textId="6EC99382"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Senior Curator</w:t>
            </w:r>
            <w:r w:rsidRPr="00BD7A39">
              <w:rPr>
                <w:rFonts w:ascii="Gotham Light" w:hAnsi="Gotham Light"/>
                <w:sz w:val="22"/>
              </w:rPr>
              <w:t>/ Curator</w:t>
            </w:r>
            <w:r w:rsidRPr="00BD7A39">
              <w:rPr>
                <w:rFonts w:ascii="Gotham Light" w:hAnsi="Gotham Light" w:cs="Calibri"/>
                <w:sz w:val="22"/>
              </w:rPr>
              <w:t xml:space="preserve"> </w:t>
            </w:r>
          </w:p>
        </w:tc>
        <w:tc>
          <w:tcPr>
            <w:tcW w:w="1559" w:type="dxa"/>
            <w:tcBorders>
              <w:top w:val="single" w:sz="8" w:space="0" w:color="51247A" w:themeColor="accent1"/>
              <w:bottom w:val="single" w:sz="8" w:space="0" w:color="51247A" w:themeColor="accent1"/>
            </w:tcBorders>
          </w:tcPr>
          <w:p w14:paraId="17D830FA" w14:textId="1918BEC0" w:rsidR="00683BBE" w:rsidRPr="00BD7A39" w:rsidRDefault="00683BBE" w:rsidP="007C2F6F">
            <w:pPr>
              <w:pStyle w:val="BodyText"/>
              <w:ind w:left="-1"/>
              <w:rPr>
                <w:rFonts w:ascii="Gotham Light" w:hAnsi="Gotham Light" w:cs="Calibri"/>
                <w:sz w:val="22"/>
              </w:rPr>
            </w:pPr>
            <w:r w:rsidRPr="00BD7A39">
              <w:rPr>
                <w:rFonts w:ascii="Gotham Light" w:hAnsi="Gotham Light" w:cs="Calibri"/>
                <w:sz w:val="22"/>
              </w:rPr>
              <w:t>Life of Plan</w:t>
            </w:r>
          </w:p>
        </w:tc>
        <w:tc>
          <w:tcPr>
            <w:tcW w:w="4678" w:type="dxa"/>
            <w:tcBorders>
              <w:top w:val="single" w:sz="8" w:space="0" w:color="51247A" w:themeColor="accent1"/>
              <w:bottom w:val="single" w:sz="8" w:space="0" w:color="51247A" w:themeColor="accent1"/>
            </w:tcBorders>
          </w:tcPr>
          <w:p w14:paraId="0B858CB2" w14:textId="615D2DF8" w:rsidR="00683BBE" w:rsidRPr="00BD7A39" w:rsidRDefault="00683BBE" w:rsidP="00177A84">
            <w:pPr>
              <w:pStyle w:val="BodyText"/>
              <w:ind w:left="57"/>
              <w:rPr>
                <w:rFonts w:ascii="Gotham Light" w:hAnsi="Gotham Light" w:cs="Calibri"/>
                <w:sz w:val="22"/>
              </w:rPr>
            </w:pPr>
            <w:r w:rsidRPr="00BD7A39">
              <w:rPr>
                <w:rFonts w:ascii="Gotham Light" w:hAnsi="Gotham Light" w:cs="Calibri"/>
                <w:sz w:val="22"/>
              </w:rPr>
              <w:t xml:space="preserve">At least </w:t>
            </w:r>
            <w:r w:rsidR="007209FA" w:rsidRPr="00BD7A39">
              <w:rPr>
                <w:rFonts w:ascii="Gotham Light" w:hAnsi="Gotham Light" w:cs="Calibri"/>
                <w:sz w:val="22"/>
              </w:rPr>
              <w:t>one</w:t>
            </w:r>
            <w:r w:rsidRPr="00BD7A39">
              <w:rPr>
                <w:rFonts w:ascii="Gotham Light" w:hAnsi="Gotham Light" w:cs="Calibri"/>
                <w:sz w:val="22"/>
              </w:rPr>
              <w:t xml:space="preserve"> artist who identifies as having disability included in our programming. </w:t>
            </w:r>
          </w:p>
        </w:tc>
      </w:tr>
    </w:tbl>
    <w:p w14:paraId="7BD12952" w14:textId="77777777" w:rsidR="0011166D" w:rsidRPr="00BD7A39" w:rsidRDefault="0011166D" w:rsidP="0011166D">
      <w:pPr>
        <w:rPr>
          <w:rFonts w:ascii="Gotham Light" w:hAnsi="Gotham Light"/>
          <w:sz w:val="24"/>
        </w:rPr>
      </w:pPr>
      <w:r w:rsidRPr="00BD7A39">
        <w:rPr>
          <w:rFonts w:ascii="Gotham Light" w:hAnsi="Gotham Light"/>
        </w:rPr>
        <w:br w:type="page"/>
      </w:r>
    </w:p>
    <w:p w14:paraId="5F1CF31D" w14:textId="77777777" w:rsidR="00162282" w:rsidRPr="00BD7A39" w:rsidRDefault="00162282" w:rsidP="00162282">
      <w:pPr>
        <w:pStyle w:val="Heading1"/>
        <w:rPr>
          <w:rFonts w:ascii="Gotham Light" w:hAnsi="Gotham Light"/>
          <w:sz w:val="32"/>
          <w:szCs w:val="28"/>
        </w:rPr>
      </w:pPr>
      <w:bookmarkStart w:id="28" w:name="_Toc135735650"/>
      <w:r w:rsidRPr="00BD7A39">
        <w:rPr>
          <w:rFonts w:ascii="Gotham Light" w:hAnsi="Gotham Light"/>
          <w:sz w:val="32"/>
          <w:szCs w:val="28"/>
        </w:rPr>
        <w:lastRenderedPageBreak/>
        <w:t>Priority 4. Access</w:t>
      </w:r>
      <w:bookmarkEnd w:id="28"/>
    </w:p>
    <w:p w14:paraId="74A780F0" w14:textId="030B00EB" w:rsidR="00162282" w:rsidRPr="00BD7A39" w:rsidRDefault="00162282" w:rsidP="00162282">
      <w:pPr>
        <w:pStyle w:val="BodyText"/>
        <w:rPr>
          <w:rFonts w:ascii="Gotham Light" w:hAnsi="Gotham Light"/>
          <w:sz w:val="22"/>
          <w:szCs w:val="20"/>
        </w:rPr>
      </w:pPr>
      <w:r w:rsidRPr="00BD7A39">
        <w:rPr>
          <w:rFonts w:ascii="Gotham Light" w:hAnsi="Gotham Light"/>
          <w:sz w:val="22"/>
          <w:szCs w:val="20"/>
        </w:rPr>
        <w:t>We commit to providing an equitable and accessible</w:t>
      </w:r>
      <w:r w:rsidR="00FC4417" w:rsidRPr="00BD7A39">
        <w:rPr>
          <w:rFonts w:ascii="Gotham Light" w:hAnsi="Gotham Light"/>
          <w:sz w:val="22"/>
          <w:szCs w:val="20"/>
        </w:rPr>
        <w:t xml:space="preserve"> </w:t>
      </w:r>
      <w:r w:rsidRPr="00BD7A39">
        <w:rPr>
          <w:rFonts w:ascii="Gotham Light" w:hAnsi="Gotham Light"/>
          <w:sz w:val="22"/>
          <w:szCs w:val="20"/>
        </w:rPr>
        <w:t>environment. We commit to identifying and reducing barriers for people with disabilities accessing services and facilities.</w:t>
      </w:r>
    </w:p>
    <w:tbl>
      <w:tblPr>
        <w:tblStyle w:val="TableGrid"/>
        <w:tblW w:w="0" w:type="auto"/>
        <w:tblLayout w:type="fixed"/>
        <w:tblLook w:val="04A0" w:firstRow="1" w:lastRow="0" w:firstColumn="1" w:lastColumn="0" w:noHBand="0" w:noVBand="1"/>
      </w:tblPr>
      <w:tblGrid>
        <w:gridCol w:w="5529"/>
        <w:gridCol w:w="2409"/>
        <w:gridCol w:w="1560"/>
        <w:gridCol w:w="4504"/>
      </w:tblGrid>
      <w:tr w:rsidR="00162282" w:rsidRPr="00BD7A39" w14:paraId="4C6E9FA3" w14:textId="77777777" w:rsidTr="007C2F6F">
        <w:tc>
          <w:tcPr>
            <w:tcW w:w="5529" w:type="dxa"/>
            <w:tcBorders>
              <w:bottom w:val="single" w:sz="12" w:space="0" w:color="51247A"/>
            </w:tcBorders>
            <w:shd w:val="clear" w:color="auto" w:fill="auto"/>
          </w:tcPr>
          <w:p w14:paraId="590A7C7C" w14:textId="77777777" w:rsidR="00162282" w:rsidRPr="00BD7A39" w:rsidRDefault="00162282" w:rsidP="007C2F6F">
            <w:pPr>
              <w:pStyle w:val="BodyText"/>
              <w:ind w:left="57" w:right="143"/>
              <w:rPr>
                <w:rFonts w:ascii="Gotham Light" w:hAnsi="Gotham Light"/>
                <w:color w:val="51247A"/>
              </w:rPr>
            </w:pPr>
            <w:r w:rsidRPr="00BD7A39">
              <w:rPr>
                <w:rFonts w:ascii="Gotham Light" w:hAnsi="Gotham Light"/>
                <w:color w:val="51247A"/>
              </w:rPr>
              <w:t>Objective &amp; Actions</w:t>
            </w:r>
          </w:p>
        </w:tc>
        <w:tc>
          <w:tcPr>
            <w:tcW w:w="2409" w:type="dxa"/>
            <w:tcBorders>
              <w:bottom w:val="single" w:sz="12" w:space="0" w:color="51247A"/>
            </w:tcBorders>
            <w:shd w:val="clear" w:color="auto" w:fill="auto"/>
          </w:tcPr>
          <w:p w14:paraId="02568049" w14:textId="77777777" w:rsidR="00162282" w:rsidRPr="00BD7A39" w:rsidRDefault="00162282" w:rsidP="007C2F6F">
            <w:pPr>
              <w:pStyle w:val="BodyText"/>
              <w:ind w:left="57" w:right="142"/>
              <w:rPr>
                <w:rFonts w:ascii="Gotham Light" w:hAnsi="Gotham Light"/>
                <w:color w:val="51247A"/>
              </w:rPr>
            </w:pPr>
            <w:r w:rsidRPr="00BD7A39">
              <w:rPr>
                <w:rFonts w:ascii="Gotham Light" w:hAnsi="Gotham Light"/>
                <w:color w:val="51247A"/>
              </w:rPr>
              <w:t>Responsibility</w:t>
            </w:r>
          </w:p>
        </w:tc>
        <w:tc>
          <w:tcPr>
            <w:tcW w:w="1560" w:type="dxa"/>
            <w:tcBorders>
              <w:bottom w:val="single" w:sz="12" w:space="0" w:color="51247A"/>
            </w:tcBorders>
            <w:shd w:val="clear" w:color="auto" w:fill="auto"/>
          </w:tcPr>
          <w:p w14:paraId="4B841ED3" w14:textId="77777777" w:rsidR="00162282" w:rsidRPr="00BD7A39" w:rsidRDefault="00162282" w:rsidP="007A37CB">
            <w:pPr>
              <w:pStyle w:val="BodyText"/>
              <w:ind w:left="57"/>
              <w:rPr>
                <w:rFonts w:ascii="Gotham Light" w:hAnsi="Gotham Light"/>
                <w:color w:val="51247A"/>
              </w:rPr>
            </w:pPr>
            <w:r w:rsidRPr="00BD7A39">
              <w:rPr>
                <w:rFonts w:ascii="Gotham Light" w:hAnsi="Gotham Light"/>
                <w:color w:val="51247A"/>
              </w:rPr>
              <w:t>Timeframe</w:t>
            </w:r>
          </w:p>
        </w:tc>
        <w:tc>
          <w:tcPr>
            <w:tcW w:w="4504" w:type="dxa"/>
            <w:tcBorders>
              <w:bottom w:val="single" w:sz="12" w:space="0" w:color="51247A"/>
            </w:tcBorders>
            <w:shd w:val="clear" w:color="auto" w:fill="auto"/>
          </w:tcPr>
          <w:p w14:paraId="269F683C" w14:textId="77777777" w:rsidR="00162282" w:rsidRPr="00BD7A39" w:rsidRDefault="00162282" w:rsidP="007A37CB">
            <w:pPr>
              <w:pStyle w:val="BodyText"/>
              <w:ind w:left="57"/>
              <w:rPr>
                <w:rFonts w:ascii="Gotham Light" w:hAnsi="Gotham Light"/>
                <w:color w:val="51247A"/>
              </w:rPr>
            </w:pPr>
            <w:r w:rsidRPr="00BD7A39">
              <w:rPr>
                <w:rFonts w:ascii="Gotham Light" w:hAnsi="Gotham Light"/>
                <w:color w:val="51247A"/>
              </w:rPr>
              <w:t xml:space="preserve">Measures of Success </w:t>
            </w:r>
          </w:p>
        </w:tc>
      </w:tr>
      <w:tr w:rsidR="00162282" w:rsidRPr="00BD7A39" w14:paraId="4E283ADB" w14:textId="77777777" w:rsidTr="007A37CB">
        <w:tc>
          <w:tcPr>
            <w:tcW w:w="14002" w:type="dxa"/>
            <w:gridSpan w:val="4"/>
            <w:tcBorders>
              <w:top w:val="single" w:sz="12" w:space="0" w:color="51247A"/>
              <w:bottom w:val="single" w:sz="8" w:space="0" w:color="51247A"/>
            </w:tcBorders>
          </w:tcPr>
          <w:p w14:paraId="4AEF01E3" w14:textId="682D551A" w:rsidR="00162282" w:rsidRPr="00BD7A39" w:rsidRDefault="00162282" w:rsidP="007C2F6F">
            <w:pPr>
              <w:pStyle w:val="BodyText"/>
              <w:ind w:left="57" w:right="143"/>
              <w:rPr>
                <w:rFonts w:ascii="Gotham Light" w:hAnsi="Gotham Light"/>
                <w:sz w:val="22"/>
              </w:rPr>
            </w:pPr>
            <w:r w:rsidRPr="00BD7A39">
              <w:rPr>
                <w:rFonts w:ascii="Gotham Light" w:hAnsi="Gotham Light"/>
                <w:sz w:val="22"/>
              </w:rPr>
              <w:t xml:space="preserve">Accessible and inclusive </w:t>
            </w:r>
            <w:r w:rsidR="0073759B" w:rsidRPr="00BD7A39">
              <w:rPr>
                <w:rFonts w:ascii="Gotham Light" w:hAnsi="Gotham Light"/>
                <w:sz w:val="22"/>
              </w:rPr>
              <w:t>and</w:t>
            </w:r>
            <w:r w:rsidRPr="00BD7A39">
              <w:rPr>
                <w:rFonts w:ascii="Gotham Light" w:hAnsi="Gotham Light"/>
                <w:sz w:val="22"/>
              </w:rPr>
              <w:t xml:space="preserve"> Art Museum experience / workplace:</w:t>
            </w:r>
          </w:p>
        </w:tc>
      </w:tr>
      <w:tr w:rsidR="00162282" w:rsidRPr="00BD7A39" w14:paraId="1D0CFCAC" w14:textId="77777777" w:rsidTr="007C2F6F">
        <w:tc>
          <w:tcPr>
            <w:tcW w:w="5529" w:type="dxa"/>
            <w:tcBorders>
              <w:top w:val="single" w:sz="8" w:space="0" w:color="51247A"/>
              <w:bottom w:val="single" w:sz="8" w:space="0" w:color="51247A"/>
            </w:tcBorders>
          </w:tcPr>
          <w:p w14:paraId="7866B1C8" w14:textId="196E7322" w:rsidR="00162282" w:rsidRPr="00BD7A39" w:rsidRDefault="00162282" w:rsidP="007C2F6F">
            <w:pPr>
              <w:pStyle w:val="BodyText"/>
              <w:numPr>
                <w:ilvl w:val="0"/>
                <w:numId w:val="26"/>
              </w:numPr>
              <w:ind w:right="143"/>
              <w:rPr>
                <w:rFonts w:ascii="Gotham Light" w:hAnsi="Gotham Light"/>
                <w:color w:val="51247A"/>
              </w:rPr>
            </w:pPr>
            <w:r w:rsidRPr="00BD7A39">
              <w:rPr>
                <w:rFonts w:ascii="Gotham Light" w:hAnsi="Gotham Light"/>
                <w:sz w:val="22"/>
              </w:rPr>
              <w:t xml:space="preserve">Include large print text exhibition labels in all new exhibitions or web-based version for visitors to </w:t>
            </w:r>
            <w:r w:rsidR="000C62E9" w:rsidRPr="00BD7A39">
              <w:rPr>
                <w:rFonts w:ascii="Gotham Light" w:hAnsi="Gotham Light"/>
                <w:sz w:val="22"/>
              </w:rPr>
              <w:t>enlarge.</w:t>
            </w:r>
          </w:p>
        </w:tc>
        <w:tc>
          <w:tcPr>
            <w:tcW w:w="2409" w:type="dxa"/>
            <w:tcBorders>
              <w:top w:val="single" w:sz="8" w:space="0" w:color="51247A"/>
              <w:bottom w:val="single" w:sz="8" w:space="0" w:color="51247A"/>
            </w:tcBorders>
          </w:tcPr>
          <w:p w14:paraId="16BF37C6" w14:textId="77777777" w:rsidR="00162282" w:rsidRPr="00BD7A39" w:rsidRDefault="00162282" w:rsidP="007C2F6F">
            <w:pPr>
              <w:pStyle w:val="BodyText"/>
              <w:ind w:left="57" w:right="1"/>
              <w:rPr>
                <w:rFonts w:ascii="Gotham Light" w:hAnsi="Gotham Light"/>
                <w:sz w:val="22"/>
              </w:rPr>
            </w:pPr>
            <w:r w:rsidRPr="00BD7A39">
              <w:rPr>
                <w:rFonts w:ascii="Gotham Light" w:hAnsi="Gotham Light" w:cs="Calibri"/>
                <w:sz w:val="22"/>
              </w:rPr>
              <w:t>Senior Curator / Curator / Senior Exhibitions and Production Coordinator</w:t>
            </w:r>
          </w:p>
        </w:tc>
        <w:tc>
          <w:tcPr>
            <w:tcW w:w="1560" w:type="dxa"/>
            <w:tcBorders>
              <w:top w:val="single" w:sz="8" w:space="0" w:color="51247A"/>
              <w:bottom w:val="single" w:sz="8" w:space="0" w:color="51247A"/>
            </w:tcBorders>
          </w:tcPr>
          <w:p w14:paraId="40CB72FB" w14:textId="20316B62" w:rsidR="00162282" w:rsidRPr="00BD7A39" w:rsidRDefault="00162282" w:rsidP="007A37CB">
            <w:pPr>
              <w:pStyle w:val="BodyText"/>
              <w:ind w:left="57"/>
              <w:rPr>
                <w:rFonts w:ascii="Gotham Light" w:hAnsi="Gotham Light"/>
                <w:sz w:val="22"/>
              </w:rPr>
            </w:pPr>
            <w:r w:rsidRPr="00BD7A39">
              <w:rPr>
                <w:rFonts w:ascii="Gotham Light" w:hAnsi="Gotham Light" w:cs="Calibri"/>
                <w:sz w:val="22"/>
              </w:rPr>
              <w:t xml:space="preserve">By </w:t>
            </w:r>
            <w:r w:rsidR="00E90777" w:rsidRPr="00BD7A39">
              <w:rPr>
                <w:rFonts w:ascii="Gotham Light" w:hAnsi="Gotham Light" w:cs="Calibri"/>
                <w:sz w:val="22"/>
              </w:rPr>
              <w:t xml:space="preserve">end of </w:t>
            </w:r>
            <w:r w:rsidRPr="00BD7A39">
              <w:rPr>
                <w:rFonts w:ascii="Gotham Light" w:hAnsi="Gotham Light" w:cs="Calibri"/>
                <w:sz w:val="22"/>
              </w:rPr>
              <w:t>2023</w:t>
            </w:r>
          </w:p>
        </w:tc>
        <w:tc>
          <w:tcPr>
            <w:tcW w:w="4504" w:type="dxa"/>
            <w:tcBorders>
              <w:top w:val="single" w:sz="8" w:space="0" w:color="51247A"/>
              <w:bottom w:val="single" w:sz="8" w:space="0" w:color="51247A"/>
            </w:tcBorders>
          </w:tcPr>
          <w:p w14:paraId="5806EF08"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Large print exhibition labels available for visitors for all exhibitions.</w:t>
            </w:r>
          </w:p>
        </w:tc>
      </w:tr>
      <w:tr w:rsidR="00162282" w:rsidRPr="00BD7A39" w14:paraId="7F64CD84" w14:textId="77777777" w:rsidTr="007C2F6F">
        <w:tc>
          <w:tcPr>
            <w:tcW w:w="5529" w:type="dxa"/>
            <w:tcBorders>
              <w:top w:val="single" w:sz="8" w:space="0" w:color="51247A"/>
              <w:bottom w:val="single" w:sz="8" w:space="0" w:color="51247A"/>
            </w:tcBorders>
          </w:tcPr>
          <w:p w14:paraId="16460224" w14:textId="7D9C46F7" w:rsidR="00162282" w:rsidRPr="00BD7A39" w:rsidRDefault="00162282" w:rsidP="007C2F6F">
            <w:pPr>
              <w:pStyle w:val="BodyText"/>
              <w:numPr>
                <w:ilvl w:val="0"/>
                <w:numId w:val="26"/>
              </w:numPr>
              <w:ind w:right="143"/>
              <w:rPr>
                <w:rFonts w:ascii="Gotham Light" w:hAnsi="Gotham Light"/>
                <w:color w:val="51247A"/>
              </w:rPr>
            </w:pPr>
            <w:r w:rsidRPr="00BD7A39">
              <w:rPr>
                <w:rFonts w:ascii="Gotham Light" w:hAnsi="Gotham Light"/>
                <w:sz w:val="22"/>
              </w:rPr>
              <w:t>Work with people with disabilities to create a social story for visiting the museum.</w:t>
            </w:r>
            <w:r w:rsidRPr="00BD7A39">
              <w:rPr>
                <w:rFonts w:ascii="Gotham Light" w:hAnsi="Gotham Light"/>
                <w:color w:val="51247A"/>
              </w:rPr>
              <w:t xml:space="preserve"> </w:t>
            </w:r>
          </w:p>
        </w:tc>
        <w:tc>
          <w:tcPr>
            <w:tcW w:w="2409" w:type="dxa"/>
            <w:tcBorders>
              <w:top w:val="single" w:sz="8" w:space="0" w:color="51247A"/>
              <w:bottom w:val="single" w:sz="8" w:space="0" w:color="51247A"/>
            </w:tcBorders>
          </w:tcPr>
          <w:p w14:paraId="16CCE6A3" w14:textId="77777777" w:rsidR="00162282" w:rsidRPr="00BD7A39" w:rsidRDefault="00162282" w:rsidP="007A37CB">
            <w:pPr>
              <w:pStyle w:val="BodyText"/>
              <w:spacing w:after="0"/>
              <w:ind w:left="57"/>
              <w:rPr>
                <w:rFonts w:ascii="Gotham Light" w:hAnsi="Gotham Light"/>
                <w:sz w:val="22"/>
              </w:rPr>
            </w:pPr>
            <w:r w:rsidRPr="00BD7A39">
              <w:rPr>
                <w:rFonts w:ascii="Gotham Light" w:hAnsi="Gotham Light" w:cs="Calibri"/>
                <w:sz w:val="22"/>
              </w:rPr>
              <w:t>S</w:t>
            </w:r>
            <w:r w:rsidRPr="00BD7A39">
              <w:rPr>
                <w:rFonts w:ascii="Gotham Light" w:hAnsi="Gotham Light"/>
                <w:sz w:val="22"/>
              </w:rPr>
              <w:t xml:space="preserve">enior Team </w:t>
            </w:r>
          </w:p>
          <w:p w14:paraId="4DB8C099"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sz w:val="22"/>
              </w:rPr>
              <w:t>Leader, Engagement and Training</w:t>
            </w:r>
          </w:p>
        </w:tc>
        <w:tc>
          <w:tcPr>
            <w:tcW w:w="1560" w:type="dxa"/>
            <w:tcBorders>
              <w:top w:val="single" w:sz="8" w:space="0" w:color="51247A"/>
              <w:bottom w:val="single" w:sz="8" w:space="0" w:color="51247A"/>
            </w:tcBorders>
          </w:tcPr>
          <w:p w14:paraId="43C18F10" w14:textId="74EF5120"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By end of 202</w:t>
            </w:r>
            <w:r w:rsidR="000A368A" w:rsidRPr="00BD7A39">
              <w:rPr>
                <w:rFonts w:ascii="Gotham Light" w:hAnsi="Gotham Light" w:cs="Calibri"/>
                <w:sz w:val="22"/>
              </w:rPr>
              <w:t>3</w:t>
            </w:r>
          </w:p>
        </w:tc>
        <w:tc>
          <w:tcPr>
            <w:tcW w:w="4504" w:type="dxa"/>
            <w:tcBorders>
              <w:top w:val="single" w:sz="8" w:space="0" w:color="51247A"/>
              <w:bottom w:val="single" w:sz="8" w:space="0" w:color="51247A"/>
            </w:tcBorders>
          </w:tcPr>
          <w:p w14:paraId="739A3EB6"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Social story published on UQ Art Museum website. </w:t>
            </w:r>
          </w:p>
        </w:tc>
      </w:tr>
      <w:tr w:rsidR="00162282" w:rsidRPr="00BD7A39" w14:paraId="019D98F3" w14:textId="77777777" w:rsidTr="007C2F6F">
        <w:tc>
          <w:tcPr>
            <w:tcW w:w="5529" w:type="dxa"/>
            <w:tcBorders>
              <w:top w:val="single" w:sz="8" w:space="0" w:color="51247A"/>
              <w:bottom w:val="single" w:sz="8" w:space="0" w:color="51247A"/>
            </w:tcBorders>
          </w:tcPr>
          <w:p w14:paraId="592D3577" w14:textId="77777777" w:rsidR="00162282" w:rsidRPr="00BD7A39" w:rsidRDefault="00162282" w:rsidP="007C2F6F">
            <w:pPr>
              <w:pStyle w:val="BodyText"/>
              <w:numPr>
                <w:ilvl w:val="0"/>
                <w:numId w:val="26"/>
              </w:numPr>
              <w:ind w:right="143"/>
              <w:rPr>
                <w:rFonts w:ascii="Gotham Light" w:hAnsi="Gotham Light"/>
                <w:color w:val="51247A"/>
              </w:rPr>
            </w:pPr>
            <w:r w:rsidRPr="00BD7A39">
              <w:rPr>
                <w:rFonts w:ascii="Gotham Light" w:hAnsi="Gotham Light"/>
                <w:sz w:val="22"/>
              </w:rPr>
              <w:t>Scope options for people who cannot easily book online, including providing contact information for assistance with bookings and queries.</w:t>
            </w:r>
          </w:p>
        </w:tc>
        <w:tc>
          <w:tcPr>
            <w:tcW w:w="2409" w:type="dxa"/>
            <w:tcBorders>
              <w:top w:val="single" w:sz="8" w:space="0" w:color="51247A"/>
              <w:bottom w:val="single" w:sz="8" w:space="0" w:color="51247A"/>
            </w:tcBorders>
          </w:tcPr>
          <w:p w14:paraId="36690174"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Education Manager </w:t>
            </w:r>
          </w:p>
        </w:tc>
        <w:tc>
          <w:tcPr>
            <w:tcW w:w="1560" w:type="dxa"/>
            <w:tcBorders>
              <w:top w:val="single" w:sz="8" w:space="0" w:color="51247A"/>
              <w:bottom w:val="single" w:sz="8" w:space="0" w:color="51247A"/>
            </w:tcBorders>
          </w:tcPr>
          <w:p w14:paraId="75699634"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By end of 2023</w:t>
            </w:r>
          </w:p>
        </w:tc>
        <w:tc>
          <w:tcPr>
            <w:tcW w:w="4504" w:type="dxa"/>
            <w:tcBorders>
              <w:top w:val="single" w:sz="8" w:space="0" w:color="51247A"/>
              <w:bottom w:val="single" w:sz="8" w:space="0" w:color="51247A"/>
            </w:tcBorders>
          </w:tcPr>
          <w:p w14:paraId="6EB44BA3" w14:textId="762F814F"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Booking alternatives are developed and made available for each event</w:t>
            </w:r>
            <w:r w:rsidR="00E319CE" w:rsidRPr="00BD7A39">
              <w:rPr>
                <w:rFonts w:ascii="Gotham Light" w:hAnsi="Gotham Light" w:cs="Calibri"/>
                <w:sz w:val="22"/>
              </w:rPr>
              <w:t>.</w:t>
            </w:r>
          </w:p>
          <w:p w14:paraId="15C6AB12"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Information about options for visitor feedback available at front desk, on our website, and on event booking forms. </w:t>
            </w:r>
          </w:p>
        </w:tc>
      </w:tr>
      <w:tr w:rsidR="00A34DC2" w:rsidRPr="00BD7A39" w14:paraId="553B6680" w14:textId="77777777" w:rsidTr="007C2F6F">
        <w:tc>
          <w:tcPr>
            <w:tcW w:w="5529" w:type="dxa"/>
            <w:tcBorders>
              <w:top w:val="single" w:sz="8" w:space="0" w:color="51247A"/>
              <w:bottom w:val="single" w:sz="8" w:space="0" w:color="51247A"/>
            </w:tcBorders>
          </w:tcPr>
          <w:p w14:paraId="38F81CD2" w14:textId="17E8C17A" w:rsidR="00A34DC2" w:rsidRPr="00BD7A39" w:rsidRDefault="00A34DC2" w:rsidP="007C2F6F">
            <w:pPr>
              <w:pStyle w:val="BodyText"/>
              <w:numPr>
                <w:ilvl w:val="0"/>
                <w:numId w:val="26"/>
              </w:numPr>
              <w:ind w:right="143"/>
              <w:rPr>
                <w:rFonts w:ascii="Gotham Light" w:hAnsi="Gotham Light"/>
                <w:sz w:val="22"/>
              </w:rPr>
            </w:pPr>
            <w:r w:rsidRPr="00BD7A39">
              <w:rPr>
                <w:rFonts w:ascii="Gotham Light" w:hAnsi="Gotham Light"/>
                <w:sz w:val="22"/>
              </w:rPr>
              <w:t>In consultation with people with disabilities, create and publish accessibility and sensory maps specific to each exhibition.</w:t>
            </w:r>
          </w:p>
        </w:tc>
        <w:tc>
          <w:tcPr>
            <w:tcW w:w="2409" w:type="dxa"/>
            <w:tcBorders>
              <w:top w:val="single" w:sz="8" w:space="0" w:color="51247A"/>
              <w:bottom w:val="single" w:sz="8" w:space="0" w:color="51247A"/>
            </w:tcBorders>
          </w:tcPr>
          <w:p w14:paraId="5B3E993C" w14:textId="687F5311" w:rsidR="00A34DC2" w:rsidRPr="00BD7A39" w:rsidRDefault="00A34DC2" w:rsidP="00E319CE">
            <w:pPr>
              <w:pStyle w:val="BodyText"/>
              <w:ind w:left="57"/>
              <w:rPr>
                <w:rFonts w:ascii="Gotham Light" w:hAnsi="Gotham Light" w:cs="Calibri"/>
                <w:sz w:val="22"/>
              </w:rPr>
            </w:pPr>
            <w:r w:rsidRPr="00BD7A39">
              <w:rPr>
                <w:rFonts w:ascii="Gotham Light" w:hAnsi="Gotham Light" w:cs="Calibri"/>
                <w:sz w:val="22"/>
              </w:rPr>
              <w:t>Senior Team Leader, Engagement and Training / Exhibitions and Production Coordinator</w:t>
            </w:r>
          </w:p>
        </w:tc>
        <w:tc>
          <w:tcPr>
            <w:tcW w:w="1560" w:type="dxa"/>
            <w:tcBorders>
              <w:top w:val="single" w:sz="8" w:space="0" w:color="51247A"/>
              <w:bottom w:val="single" w:sz="8" w:space="0" w:color="51247A"/>
            </w:tcBorders>
          </w:tcPr>
          <w:p w14:paraId="0B8979E7" w14:textId="57532CA7" w:rsidR="00A34DC2" w:rsidRPr="00BD7A39" w:rsidRDefault="00A34DC2" w:rsidP="007A37CB">
            <w:pPr>
              <w:pStyle w:val="BodyText"/>
              <w:ind w:left="57"/>
              <w:rPr>
                <w:rFonts w:ascii="Gotham Light" w:hAnsi="Gotham Light" w:cs="Calibri"/>
                <w:sz w:val="22"/>
              </w:rPr>
            </w:pPr>
            <w:r w:rsidRPr="00BD7A39">
              <w:rPr>
                <w:rFonts w:ascii="Gotham Light" w:hAnsi="Gotham Light" w:cs="Calibri"/>
                <w:sz w:val="22"/>
              </w:rPr>
              <w:t>By end of 2024</w:t>
            </w:r>
          </w:p>
        </w:tc>
        <w:tc>
          <w:tcPr>
            <w:tcW w:w="4504" w:type="dxa"/>
            <w:tcBorders>
              <w:top w:val="single" w:sz="8" w:space="0" w:color="51247A"/>
              <w:bottom w:val="single" w:sz="8" w:space="0" w:color="51247A"/>
            </w:tcBorders>
          </w:tcPr>
          <w:p w14:paraId="341643FF" w14:textId="2CE4D983" w:rsidR="00A34DC2" w:rsidRPr="00BD7A39" w:rsidRDefault="00A34DC2" w:rsidP="007A37CB">
            <w:pPr>
              <w:pStyle w:val="BodyText"/>
              <w:ind w:left="57"/>
              <w:rPr>
                <w:rFonts w:ascii="Gotham Light" w:hAnsi="Gotham Light" w:cs="Calibri"/>
                <w:sz w:val="22"/>
              </w:rPr>
            </w:pPr>
            <w:r w:rsidRPr="00BD7A39">
              <w:rPr>
                <w:rFonts w:ascii="Gotham Light" w:hAnsi="Gotham Light" w:cs="Calibri"/>
                <w:sz w:val="22"/>
              </w:rPr>
              <w:t>Exhibition-specific sensory maps available on UQ Art Museum website and in exhibition spaces for each exhibition.</w:t>
            </w:r>
          </w:p>
        </w:tc>
      </w:tr>
      <w:tr w:rsidR="00A15F19" w:rsidRPr="00BD7A39" w14:paraId="10350499" w14:textId="77777777" w:rsidTr="007C2F6F">
        <w:tc>
          <w:tcPr>
            <w:tcW w:w="5529" w:type="dxa"/>
            <w:tcBorders>
              <w:top w:val="single" w:sz="8" w:space="0" w:color="51247A"/>
              <w:bottom w:val="single" w:sz="8" w:space="0" w:color="51247A"/>
            </w:tcBorders>
          </w:tcPr>
          <w:p w14:paraId="310ABCF6" w14:textId="5AA7AD7A" w:rsidR="00A15F19" w:rsidRPr="00BD7A39" w:rsidRDefault="00A15F19" w:rsidP="007C2F6F">
            <w:pPr>
              <w:pStyle w:val="BodyText"/>
              <w:numPr>
                <w:ilvl w:val="0"/>
                <w:numId w:val="26"/>
              </w:numPr>
              <w:ind w:right="143"/>
              <w:rPr>
                <w:rFonts w:ascii="Gotham Light" w:hAnsi="Gotham Light"/>
                <w:sz w:val="22"/>
              </w:rPr>
            </w:pPr>
            <w:r w:rsidRPr="00BD7A39">
              <w:rPr>
                <w:rFonts w:ascii="Gotham Light" w:hAnsi="Gotham Light"/>
                <w:sz w:val="22"/>
              </w:rPr>
              <w:lastRenderedPageBreak/>
              <w:t xml:space="preserve">Conduct review of exhibition design and identify areas of improvement. Develop or source a set of exhibition accessibility guidelines/checklist which includes height of works of art, height of labels, font size, display heights, use of colours and contrasts of font and backgrounds, exhibition layout and safety considerations, and accessibility standards around video art. </w:t>
            </w:r>
          </w:p>
        </w:tc>
        <w:tc>
          <w:tcPr>
            <w:tcW w:w="2409" w:type="dxa"/>
            <w:tcBorders>
              <w:top w:val="single" w:sz="8" w:space="0" w:color="51247A"/>
              <w:bottom w:val="single" w:sz="8" w:space="0" w:color="51247A"/>
            </w:tcBorders>
          </w:tcPr>
          <w:p w14:paraId="03FFF1D4" w14:textId="3D7862A8" w:rsidR="00A15F19" w:rsidRPr="00BD7A39" w:rsidRDefault="00A15F19" w:rsidP="007C2F6F">
            <w:pPr>
              <w:pStyle w:val="BodyText"/>
              <w:ind w:left="57"/>
              <w:rPr>
                <w:rFonts w:ascii="Gotham Light" w:hAnsi="Gotham Light" w:cs="Calibri"/>
                <w:sz w:val="22"/>
              </w:rPr>
            </w:pPr>
            <w:r w:rsidRPr="00BD7A39">
              <w:rPr>
                <w:rFonts w:ascii="Gotham Light" w:hAnsi="Gotham Light" w:cs="Calibri"/>
                <w:sz w:val="22"/>
              </w:rPr>
              <w:t>Senior Exhibitions and Production Coordinator</w:t>
            </w:r>
          </w:p>
        </w:tc>
        <w:tc>
          <w:tcPr>
            <w:tcW w:w="1560" w:type="dxa"/>
            <w:tcBorders>
              <w:top w:val="single" w:sz="8" w:space="0" w:color="51247A"/>
              <w:bottom w:val="single" w:sz="8" w:space="0" w:color="51247A"/>
            </w:tcBorders>
          </w:tcPr>
          <w:p w14:paraId="0CECF7EF" w14:textId="5B3AC54A" w:rsidR="00A15F19" w:rsidRPr="00BD7A39" w:rsidRDefault="00A15F19" w:rsidP="007A37CB">
            <w:pPr>
              <w:pStyle w:val="BodyText"/>
              <w:ind w:left="57"/>
              <w:rPr>
                <w:rFonts w:ascii="Gotham Light" w:hAnsi="Gotham Light" w:cs="Calibri"/>
                <w:sz w:val="22"/>
              </w:rPr>
            </w:pPr>
            <w:r w:rsidRPr="00BD7A39">
              <w:rPr>
                <w:rFonts w:ascii="Gotham Light" w:hAnsi="Gotham Light" w:cs="Calibri"/>
                <w:sz w:val="22"/>
              </w:rPr>
              <w:t>By end of 202</w:t>
            </w:r>
            <w:r w:rsidR="002E153B" w:rsidRPr="00BD7A39">
              <w:rPr>
                <w:rFonts w:ascii="Gotham Light" w:hAnsi="Gotham Light" w:cs="Calibri"/>
                <w:sz w:val="22"/>
              </w:rPr>
              <w:t>4</w:t>
            </w:r>
          </w:p>
        </w:tc>
        <w:tc>
          <w:tcPr>
            <w:tcW w:w="4504" w:type="dxa"/>
            <w:tcBorders>
              <w:top w:val="single" w:sz="8" w:space="0" w:color="51247A"/>
              <w:bottom w:val="single" w:sz="8" w:space="0" w:color="51247A"/>
            </w:tcBorders>
          </w:tcPr>
          <w:p w14:paraId="79F03BDA" w14:textId="78AF9D4B" w:rsidR="00A15F19" w:rsidRPr="00BD7A39" w:rsidRDefault="00A15F19" w:rsidP="007A37CB">
            <w:pPr>
              <w:pStyle w:val="BodyText"/>
              <w:ind w:left="57"/>
              <w:rPr>
                <w:rFonts w:ascii="Gotham Light" w:hAnsi="Gotham Light" w:cs="Calibri"/>
                <w:sz w:val="22"/>
              </w:rPr>
            </w:pPr>
            <w:r w:rsidRPr="00BD7A39">
              <w:rPr>
                <w:rFonts w:ascii="Gotham Light" w:hAnsi="Gotham Light" w:cs="Calibri"/>
                <w:sz w:val="22"/>
              </w:rPr>
              <w:t xml:space="preserve">Exhibitions designed in consultation with accessibility guidelines/checklist. Visitors can provide feedback via an anonymous survey accessible at the Art Museum and online. </w:t>
            </w:r>
          </w:p>
        </w:tc>
      </w:tr>
      <w:tr w:rsidR="00162282" w:rsidRPr="00BD7A39" w14:paraId="14EB770E" w14:textId="77777777" w:rsidTr="007C2F6F">
        <w:tc>
          <w:tcPr>
            <w:tcW w:w="5529" w:type="dxa"/>
            <w:tcBorders>
              <w:top w:val="single" w:sz="8" w:space="0" w:color="51247A"/>
              <w:bottom w:val="single" w:sz="8" w:space="0" w:color="51247A"/>
            </w:tcBorders>
          </w:tcPr>
          <w:p w14:paraId="54F50C44"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In consultation, review UQ Art Museum study space accessibility and purchase accessible study furniture.</w:t>
            </w:r>
          </w:p>
        </w:tc>
        <w:tc>
          <w:tcPr>
            <w:tcW w:w="2409" w:type="dxa"/>
            <w:tcBorders>
              <w:top w:val="single" w:sz="8" w:space="0" w:color="51247A"/>
              <w:bottom w:val="single" w:sz="8" w:space="0" w:color="51247A"/>
            </w:tcBorders>
          </w:tcPr>
          <w:p w14:paraId="57E48290"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Senior Team Leader, Engagement and Training</w:t>
            </w:r>
          </w:p>
        </w:tc>
        <w:tc>
          <w:tcPr>
            <w:tcW w:w="1560" w:type="dxa"/>
            <w:tcBorders>
              <w:top w:val="single" w:sz="8" w:space="0" w:color="51247A"/>
              <w:bottom w:val="single" w:sz="8" w:space="0" w:color="51247A"/>
            </w:tcBorders>
          </w:tcPr>
          <w:p w14:paraId="7471C3CC"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By end of 2024</w:t>
            </w:r>
          </w:p>
        </w:tc>
        <w:tc>
          <w:tcPr>
            <w:tcW w:w="4504" w:type="dxa"/>
            <w:tcBorders>
              <w:top w:val="single" w:sz="8" w:space="0" w:color="51247A"/>
              <w:bottom w:val="single" w:sz="8" w:space="0" w:color="51247A"/>
            </w:tcBorders>
          </w:tcPr>
          <w:p w14:paraId="4B71621E"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Delivery of newly designed space with accessible furniture. </w:t>
            </w:r>
          </w:p>
          <w:p w14:paraId="57CE0039"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Visitors can provide feedback via an anonymous survey accessible at the Art Museum and online.</w:t>
            </w:r>
          </w:p>
        </w:tc>
      </w:tr>
      <w:tr w:rsidR="00162282" w:rsidRPr="00BD7A39" w14:paraId="1D38D88A" w14:textId="77777777" w:rsidTr="007C2F6F">
        <w:tc>
          <w:tcPr>
            <w:tcW w:w="5529" w:type="dxa"/>
            <w:tcBorders>
              <w:top w:val="single" w:sz="8" w:space="0" w:color="51247A"/>
              <w:bottom w:val="single" w:sz="8" w:space="0" w:color="51247A"/>
            </w:tcBorders>
          </w:tcPr>
          <w:p w14:paraId="4358F46B" w14:textId="15A6340B" w:rsidR="00162282" w:rsidRPr="00BD7A39" w:rsidRDefault="00162282" w:rsidP="007C2F6F">
            <w:pPr>
              <w:pStyle w:val="BodyText"/>
              <w:numPr>
                <w:ilvl w:val="0"/>
                <w:numId w:val="26"/>
              </w:numPr>
              <w:spacing w:before="0"/>
              <w:ind w:right="143"/>
              <w:rPr>
                <w:rFonts w:ascii="Gotham Light" w:hAnsi="Gotham Light"/>
                <w:sz w:val="22"/>
              </w:rPr>
            </w:pPr>
            <w:r w:rsidRPr="00BD7A39">
              <w:rPr>
                <w:rFonts w:ascii="Gotham Light" w:hAnsi="Gotham Light"/>
                <w:sz w:val="22"/>
              </w:rPr>
              <w:t xml:space="preserve">When making any purchases of physical or digital items (including texts in all forms) opt for the most accessible option. </w:t>
            </w:r>
          </w:p>
        </w:tc>
        <w:tc>
          <w:tcPr>
            <w:tcW w:w="2409" w:type="dxa"/>
            <w:tcBorders>
              <w:top w:val="single" w:sz="8" w:space="0" w:color="51247A"/>
              <w:bottom w:val="single" w:sz="8" w:space="0" w:color="51247A"/>
            </w:tcBorders>
          </w:tcPr>
          <w:p w14:paraId="46A58523"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All staff</w:t>
            </w:r>
          </w:p>
        </w:tc>
        <w:tc>
          <w:tcPr>
            <w:tcW w:w="1560" w:type="dxa"/>
            <w:tcBorders>
              <w:top w:val="single" w:sz="8" w:space="0" w:color="51247A"/>
              <w:bottom w:val="single" w:sz="8" w:space="0" w:color="51247A"/>
            </w:tcBorders>
          </w:tcPr>
          <w:p w14:paraId="56F16881" w14:textId="0BC459F9"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06430012"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New purchases are made with accessibility as a compulsory consideration. </w:t>
            </w:r>
          </w:p>
          <w:p w14:paraId="536678E5"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Visitors can provide feedback via an anonymous survey accessible at the Art Museum and online.</w:t>
            </w:r>
          </w:p>
        </w:tc>
      </w:tr>
      <w:tr w:rsidR="00162282" w:rsidRPr="00BD7A39" w14:paraId="42866A3F" w14:textId="77777777" w:rsidTr="007C2F6F">
        <w:tc>
          <w:tcPr>
            <w:tcW w:w="5529" w:type="dxa"/>
            <w:tcBorders>
              <w:top w:val="single" w:sz="8" w:space="0" w:color="51247A"/>
              <w:bottom w:val="single" w:sz="8" w:space="0" w:color="51247A"/>
            </w:tcBorders>
          </w:tcPr>
          <w:p w14:paraId="7B4B4CC6" w14:textId="24275693"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 xml:space="preserve">Apply universal design principles and symbols in exhibition design where possible to ensure all visitors have access equipment needed to experience artworks (e.g., headphones, seating, etc.) and offer alternatives where necessary. </w:t>
            </w:r>
          </w:p>
        </w:tc>
        <w:tc>
          <w:tcPr>
            <w:tcW w:w="2409" w:type="dxa"/>
            <w:tcBorders>
              <w:top w:val="single" w:sz="8" w:space="0" w:color="51247A"/>
              <w:bottom w:val="single" w:sz="8" w:space="0" w:color="51247A"/>
            </w:tcBorders>
          </w:tcPr>
          <w:p w14:paraId="12CD34F4"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Senior Curator / Curator / Senior Exhibitions and Production Coordinator</w:t>
            </w:r>
          </w:p>
        </w:tc>
        <w:tc>
          <w:tcPr>
            <w:tcW w:w="1560" w:type="dxa"/>
            <w:tcBorders>
              <w:top w:val="single" w:sz="8" w:space="0" w:color="51247A"/>
              <w:bottom w:val="single" w:sz="8" w:space="0" w:color="51247A"/>
            </w:tcBorders>
          </w:tcPr>
          <w:p w14:paraId="65753334" w14:textId="052D9DA9"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5C3A456E"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Visitors can provide feedback via a survey accessible at the Art Museum and online.</w:t>
            </w:r>
          </w:p>
        </w:tc>
      </w:tr>
      <w:tr w:rsidR="00162282" w:rsidRPr="00BD7A39" w14:paraId="40B5295F" w14:textId="77777777" w:rsidTr="007C2F6F">
        <w:tc>
          <w:tcPr>
            <w:tcW w:w="5529" w:type="dxa"/>
            <w:tcBorders>
              <w:top w:val="single" w:sz="8" w:space="0" w:color="51247A"/>
              <w:bottom w:val="single" w:sz="8" w:space="0" w:color="51247A"/>
            </w:tcBorders>
          </w:tcPr>
          <w:p w14:paraId="39A6D232"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lastRenderedPageBreak/>
              <w:t xml:space="preserve">Where relevant, include accessibility information for all Collection artworks that go on loan to external institutions. </w:t>
            </w:r>
          </w:p>
        </w:tc>
        <w:tc>
          <w:tcPr>
            <w:tcW w:w="2409" w:type="dxa"/>
            <w:tcBorders>
              <w:top w:val="single" w:sz="8" w:space="0" w:color="51247A"/>
              <w:bottom w:val="single" w:sz="8" w:space="0" w:color="51247A"/>
            </w:tcBorders>
          </w:tcPr>
          <w:p w14:paraId="4FDAA3CD" w14:textId="77777777" w:rsidR="00162282" w:rsidRPr="00BD7A39" w:rsidRDefault="00162282" w:rsidP="007A37CB">
            <w:pPr>
              <w:pStyle w:val="BodyText"/>
              <w:spacing w:after="0"/>
              <w:ind w:left="57"/>
              <w:rPr>
                <w:rFonts w:ascii="Gotham Light" w:hAnsi="Gotham Light" w:cs="Calibri"/>
                <w:sz w:val="22"/>
              </w:rPr>
            </w:pPr>
            <w:r w:rsidRPr="00BD7A39">
              <w:rPr>
                <w:rFonts w:ascii="Gotham Light" w:hAnsi="Gotham Light" w:cs="Calibri"/>
                <w:sz w:val="22"/>
              </w:rPr>
              <w:t xml:space="preserve">Registrar, Loans </w:t>
            </w:r>
          </w:p>
          <w:p w14:paraId="11CACEEF" w14:textId="77777777" w:rsidR="00162282" w:rsidRPr="00BD7A39" w:rsidRDefault="00162282" w:rsidP="007A37CB">
            <w:pPr>
              <w:pStyle w:val="BodyText"/>
              <w:spacing w:before="0"/>
              <w:ind w:left="57"/>
              <w:rPr>
                <w:rFonts w:ascii="Gotham Light" w:hAnsi="Gotham Light" w:cs="Calibri"/>
                <w:sz w:val="22"/>
              </w:rPr>
            </w:pPr>
            <w:r w:rsidRPr="00BD7A39">
              <w:rPr>
                <w:rFonts w:ascii="Gotham Light" w:hAnsi="Gotham Light" w:cs="Calibri"/>
                <w:sz w:val="22"/>
              </w:rPr>
              <w:t>and Acquisitions</w:t>
            </w:r>
          </w:p>
        </w:tc>
        <w:tc>
          <w:tcPr>
            <w:tcW w:w="1560" w:type="dxa"/>
            <w:tcBorders>
              <w:top w:val="single" w:sz="8" w:space="0" w:color="51247A"/>
              <w:bottom w:val="single" w:sz="8" w:space="0" w:color="51247A"/>
            </w:tcBorders>
          </w:tcPr>
          <w:p w14:paraId="2C716A09" w14:textId="7DCC8D7B"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26E48E51"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Loaned Collection artworks accompanied by accessibility information. </w:t>
            </w:r>
          </w:p>
          <w:p w14:paraId="15FDB27D" w14:textId="747E287F" w:rsidR="00760479" w:rsidRPr="00BD7A39" w:rsidRDefault="00760479" w:rsidP="007A37CB">
            <w:pPr>
              <w:pStyle w:val="BodyText"/>
              <w:ind w:left="57"/>
              <w:rPr>
                <w:rFonts w:ascii="Gotham Light" w:hAnsi="Gotham Light" w:cs="Calibri"/>
                <w:sz w:val="22"/>
              </w:rPr>
            </w:pPr>
          </w:p>
        </w:tc>
      </w:tr>
      <w:tr w:rsidR="00162282" w:rsidRPr="00BD7A39" w14:paraId="1C44AE0D" w14:textId="77777777" w:rsidTr="007A37CB">
        <w:tc>
          <w:tcPr>
            <w:tcW w:w="14002" w:type="dxa"/>
            <w:gridSpan w:val="4"/>
            <w:tcBorders>
              <w:top w:val="single" w:sz="8" w:space="0" w:color="51247A"/>
              <w:bottom w:val="single" w:sz="8" w:space="0" w:color="51247A"/>
            </w:tcBorders>
          </w:tcPr>
          <w:p w14:paraId="0100F1B0" w14:textId="4E7DE066" w:rsidR="00162282" w:rsidRPr="00BD7A39" w:rsidRDefault="00162282" w:rsidP="007C2F6F">
            <w:pPr>
              <w:pStyle w:val="BodyText"/>
              <w:ind w:left="57" w:right="143"/>
              <w:rPr>
                <w:rFonts w:ascii="Gotham Light" w:hAnsi="Gotham Light"/>
                <w:sz w:val="22"/>
              </w:rPr>
            </w:pPr>
            <w:r w:rsidRPr="00BD7A39">
              <w:rPr>
                <w:rFonts w:ascii="Gotham Light" w:hAnsi="Gotham Light"/>
                <w:sz w:val="22"/>
              </w:rPr>
              <w:t>Accessible digital and communication experience / workplace:</w:t>
            </w:r>
          </w:p>
        </w:tc>
      </w:tr>
      <w:tr w:rsidR="00162282" w:rsidRPr="00BD7A39" w14:paraId="13B2874D" w14:textId="77777777" w:rsidTr="007C2F6F">
        <w:tc>
          <w:tcPr>
            <w:tcW w:w="5529" w:type="dxa"/>
            <w:tcBorders>
              <w:top w:val="single" w:sz="8" w:space="0" w:color="51247A"/>
              <w:bottom w:val="single" w:sz="8" w:space="0" w:color="51247A"/>
            </w:tcBorders>
          </w:tcPr>
          <w:p w14:paraId="11D5FCA6"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Ensure all new video recordings of UQ Art Museum programs, events and classes include closed captions.</w:t>
            </w:r>
          </w:p>
        </w:tc>
        <w:tc>
          <w:tcPr>
            <w:tcW w:w="2409" w:type="dxa"/>
            <w:tcBorders>
              <w:top w:val="single" w:sz="8" w:space="0" w:color="51247A"/>
              <w:bottom w:val="single" w:sz="8" w:space="0" w:color="51247A"/>
            </w:tcBorders>
          </w:tcPr>
          <w:p w14:paraId="594A15B4"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Education Manger</w:t>
            </w:r>
          </w:p>
        </w:tc>
        <w:tc>
          <w:tcPr>
            <w:tcW w:w="1560" w:type="dxa"/>
            <w:tcBorders>
              <w:top w:val="single" w:sz="8" w:space="0" w:color="51247A"/>
              <w:bottom w:val="single" w:sz="8" w:space="0" w:color="51247A"/>
            </w:tcBorders>
          </w:tcPr>
          <w:p w14:paraId="0A2F6EBA"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By end of 2024</w:t>
            </w:r>
          </w:p>
        </w:tc>
        <w:tc>
          <w:tcPr>
            <w:tcW w:w="4504" w:type="dxa"/>
            <w:tcBorders>
              <w:top w:val="single" w:sz="8" w:space="0" w:color="51247A"/>
              <w:bottom w:val="single" w:sz="8" w:space="0" w:color="51247A"/>
            </w:tcBorders>
          </w:tcPr>
          <w:p w14:paraId="58B78692" w14:textId="32CDFD21"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All video recordings of recorded programs </w:t>
            </w:r>
            <w:proofErr w:type="gramStart"/>
            <w:r w:rsidR="000C62E9" w:rsidRPr="00BD7A39">
              <w:rPr>
                <w:rFonts w:ascii="Gotham Light" w:hAnsi="Gotham Light" w:cs="Calibri"/>
                <w:sz w:val="22"/>
              </w:rPr>
              <w:t>includes</w:t>
            </w:r>
            <w:proofErr w:type="gramEnd"/>
            <w:r w:rsidRPr="00BD7A39">
              <w:rPr>
                <w:rFonts w:ascii="Gotham Light" w:hAnsi="Gotham Light" w:cs="Calibri"/>
                <w:sz w:val="22"/>
              </w:rPr>
              <w:t xml:space="preserve"> closed captions. </w:t>
            </w:r>
          </w:p>
        </w:tc>
      </w:tr>
      <w:tr w:rsidR="00162282" w:rsidRPr="00BD7A39" w14:paraId="0943D4EE" w14:textId="77777777" w:rsidTr="007C2F6F">
        <w:tc>
          <w:tcPr>
            <w:tcW w:w="5529" w:type="dxa"/>
            <w:tcBorders>
              <w:top w:val="single" w:sz="8" w:space="0" w:color="51247A"/>
              <w:bottom w:val="single" w:sz="8" w:space="0" w:color="51247A"/>
            </w:tcBorders>
          </w:tcPr>
          <w:p w14:paraId="42FD5CE7" w14:textId="436B7D9F"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Ensure website meets AA Web Content Accessibility Guidelines standards (WCAG 2.</w:t>
            </w:r>
            <w:r w:rsidR="000C62E9" w:rsidRPr="00BD7A39">
              <w:rPr>
                <w:rFonts w:ascii="Gotham Light" w:hAnsi="Gotham Light"/>
                <w:sz w:val="22"/>
              </w:rPr>
              <w:t>1</w:t>
            </w:r>
            <w:r w:rsidRPr="00BD7A39">
              <w:rPr>
                <w:rFonts w:ascii="Gotham Light" w:hAnsi="Gotham Light"/>
                <w:sz w:val="22"/>
              </w:rPr>
              <w:t>). Conduct a periodic website access audit to ensure WCAG 2.</w:t>
            </w:r>
            <w:r w:rsidR="000C62E9" w:rsidRPr="00BD7A39">
              <w:rPr>
                <w:rFonts w:ascii="Gotham Light" w:hAnsi="Gotham Light"/>
                <w:sz w:val="22"/>
              </w:rPr>
              <w:t>1</w:t>
            </w:r>
            <w:r w:rsidRPr="00BD7A39">
              <w:rPr>
                <w:rFonts w:ascii="Gotham Light" w:hAnsi="Gotham Light"/>
                <w:sz w:val="22"/>
              </w:rPr>
              <w:t xml:space="preserve"> rating is maintained.</w:t>
            </w:r>
          </w:p>
        </w:tc>
        <w:tc>
          <w:tcPr>
            <w:tcW w:w="2409" w:type="dxa"/>
            <w:tcBorders>
              <w:top w:val="single" w:sz="8" w:space="0" w:color="51247A"/>
              <w:bottom w:val="single" w:sz="8" w:space="0" w:color="51247A"/>
            </w:tcBorders>
          </w:tcPr>
          <w:p w14:paraId="0CE1F226" w14:textId="3971B740" w:rsidR="00162282" w:rsidRPr="00BD7A39" w:rsidRDefault="00D07F36" w:rsidP="007A37CB">
            <w:pPr>
              <w:pStyle w:val="BodyText"/>
              <w:ind w:left="57"/>
              <w:rPr>
                <w:rFonts w:ascii="Gotham Light" w:hAnsi="Gotham Light" w:cs="Calibri"/>
                <w:sz w:val="22"/>
              </w:rPr>
            </w:pPr>
            <w:r w:rsidRPr="00BD7A39">
              <w:rPr>
                <w:rFonts w:ascii="Gotham Light" w:hAnsi="Gotham Light" w:cs="Calibri"/>
                <w:sz w:val="22"/>
              </w:rPr>
              <w:t>Advancement and Engagement Manager</w:t>
            </w:r>
          </w:p>
        </w:tc>
        <w:tc>
          <w:tcPr>
            <w:tcW w:w="1560" w:type="dxa"/>
            <w:tcBorders>
              <w:top w:val="single" w:sz="8" w:space="0" w:color="51247A"/>
              <w:bottom w:val="single" w:sz="8" w:space="0" w:color="51247A"/>
            </w:tcBorders>
          </w:tcPr>
          <w:p w14:paraId="53134251"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By end of 2024</w:t>
            </w:r>
          </w:p>
          <w:p w14:paraId="24E40534" w14:textId="77777777" w:rsidR="00162282" w:rsidRPr="00BD7A39" w:rsidRDefault="00162282" w:rsidP="007A37CB">
            <w:pPr>
              <w:ind w:firstLine="720"/>
              <w:rPr>
                <w:rFonts w:ascii="Gotham Light" w:hAnsi="Gotham Light"/>
              </w:rPr>
            </w:pPr>
          </w:p>
        </w:tc>
        <w:tc>
          <w:tcPr>
            <w:tcW w:w="4504" w:type="dxa"/>
            <w:tcBorders>
              <w:top w:val="single" w:sz="8" w:space="0" w:color="51247A"/>
              <w:bottom w:val="single" w:sz="8" w:space="0" w:color="51247A"/>
            </w:tcBorders>
          </w:tcPr>
          <w:p w14:paraId="5AA86552"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Website audit completed and actioned. </w:t>
            </w:r>
          </w:p>
        </w:tc>
      </w:tr>
      <w:tr w:rsidR="00162282" w:rsidRPr="00BD7A39" w14:paraId="495515AE" w14:textId="77777777" w:rsidTr="007C2F6F">
        <w:tc>
          <w:tcPr>
            <w:tcW w:w="5529" w:type="dxa"/>
            <w:tcBorders>
              <w:top w:val="single" w:sz="8" w:space="0" w:color="51247A"/>
              <w:bottom w:val="single" w:sz="8" w:space="0" w:color="51247A"/>
            </w:tcBorders>
          </w:tcPr>
          <w:p w14:paraId="0A4C75A5"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 xml:space="preserve">Increase the number of artworks in the online Collection catalogue which include an image of the artwork and alt text or audio descriptions. </w:t>
            </w:r>
          </w:p>
        </w:tc>
        <w:tc>
          <w:tcPr>
            <w:tcW w:w="2409" w:type="dxa"/>
            <w:tcBorders>
              <w:top w:val="single" w:sz="8" w:space="0" w:color="51247A"/>
              <w:bottom w:val="single" w:sz="8" w:space="0" w:color="51247A"/>
            </w:tcBorders>
          </w:tcPr>
          <w:p w14:paraId="324A03D9"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Senior Registrar </w:t>
            </w:r>
          </w:p>
        </w:tc>
        <w:tc>
          <w:tcPr>
            <w:tcW w:w="1560" w:type="dxa"/>
            <w:tcBorders>
              <w:top w:val="single" w:sz="8" w:space="0" w:color="51247A"/>
              <w:bottom w:val="single" w:sz="8" w:space="0" w:color="51247A"/>
            </w:tcBorders>
          </w:tcPr>
          <w:p w14:paraId="5C826B8E" w14:textId="708CCB23"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By</w:t>
            </w:r>
            <w:r w:rsidR="00A15F19" w:rsidRPr="00BD7A39">
              <w:rPr>
                <w:rFonts w:ascii="Gotham Light" w:hAnsi="Gotham Light" w:cs="Calibri"/>
                <w:sz w:val="22"/>
              </w:rPr>
              <w:t xml:space="preserve"> end of</w:t>
            </w:r>
            <w:r w:rsidRPr="00BD7A39">
              <w:rPr>
                <w:rFonts w:ascii="Gotham Light" w:hAnsi="Gotham Light" w:cs="Calibri"/>
                <w:sz w:val="22"/>
              </w:rPr>
              <w:t xml:space="preserve"> 2024</w:t>
            </w:r>
          </w:p>
        </w:tc>
        <w:tc>
          <w:tcPr>
            <w:tcW w:w="4504" w:type="dxa"/>
            <w:tcBorders>
              <w:top w:val="single" w:sz="8" w:space="0" w:color="51247A"/>
              <w:bottom w:val="single" w:sz="8" w:space="0" w:color="51247A"/>
            </w:tcBorders>
          </w:tcPr>
          <w:p w14:paraId="12650A9E" w14:textId="5A8FEAE4"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100 Collection listings</w:t>
            </w:r>
            <w:r w:rsidR="00B142D9" w:rsidRPr="00BD7A39">
              <w:rPr>
                <w:rFonts w:ascii="Gotham Light" w:hAnsi="Gotham Light" w:cs="Calibri"/>
                <w:sz w:val="22"/>
              </w:rPr>
              <w:t xml:space="preserve"> online</w:t>
            </w:r>
            <w:r w:rsidRPr="00BD7A39">
              <w:rPr>
                <w:rFonts w:ascii="Gotham Light" w:hAnsi="Gotham Light" w:cs="Calibri"/>
                <w:sz w:val="22"/>
              </w:rPr>
              <w:t xml:space="preserve"> include images, alt text or audio descriptions.</w:t>
            </w:r>
          </w:p>
        </w:tc>
      </w:tr>
      <w:tr w:rsidR="00162282" w:rsidRPr="00BD7A39" w14:paraId="7FAFB7E5" w14:textId="77777777" w:rsidTr="007C2F6F">
        <w:trPr>
          <w:trHeight w:val="995"/>
        </w:trPr>
        <w:tc>
          <w:tcPr>
            <w:tcW w:w="5529" w:type="dxa"/>
            <w:tcBorders>
              <w:top w:val="single" w:sz="8" w:space="0" w:color="51247A"/>
              <w:bottom w:val="single" w:sz="8" w:space="0" w:color="51247A"/>
            </w:tcBorders>
          </w:tcPr>
          <w:p w14:paraId="602D9C96"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Consult with the Disability Inclusion section of the UQ Style Guide and Inclusion Marketing Guide before publishing any marketing materials.</w:t>
            </w:r>
          </w:p>
        </w:tc>
        <w:tc>
          <w:tcPr>
            <w:tcW w:w="2409" w:type="dxa"/>
            <w:tcBorders>
              <w:top w:val="single" w:sz="8" w:space="0" w:color="51247A"/>
              <w:bottom w:val="single" w:sz="8" w:space="0" w:color="51247A"/>
            </w:tcBorders>
          </w:tcPr>
          <w:p w14:paraId="50DD014E" w14:textId="65E447AE" w:rsidR="00162282" w:rsidRPr="00BD7A39" w:rsidRDefault="00D07F36" w:rsidP="007A37CB">
            <w:pPr>
              <w:pStyle w:val="BodyText"/>
              <w:ind w:left="57"/>
              <w:rPr>
                <w:rFonts w:ascii="Gotham Light" w:hAnsi="Gotham Light"/>
                <w:b/>
                <w:bCs/>
                <w:sz w:val="22"/>
              </w:rPr>
            </w:pPr>
            <w:r w:rsidRPr="00BD7A39">
              <w:rPr>
                <w:rFonts w:ascii="Gotham Light" w:hAnsi="Gotham Light" w:cs="Calibri"/>
                <w:sz w:val="22"/>
              </w:rPr>
              <w:t>Advancement and Engagement Manager</w:t>
            </w:r>
          </w:p>
        </w:tc>
        <w:tc>
          <w:tcPr>
            <w:tcW w:w="1560" w:type="dxa"/>
            <w:tcBorders>
              <w:top w:val="single" w:sz="8" w:space="0" w:color="51247A"/>
              <w:bottom w:val="single" w:sz="8" w:space="0" w:color="51247A"/>
            </w:tcBorders>
          </w:tcPr>
          <w:p w14:paraId="4987ECDF" w14:textId="1D90168E" w:rsidR="00162282" w:rsidRPr="00BD7A39" w:rsidRDefault="00162282" w:rsidP="007A37CB">
            <w:pPr>
              <w:pStyle w:val="BodyText"/>
              <w:ind w:left="57"/>
              <w:rPr>
                <w:rFonts w:ascii="Gotham Light" w:hAnsi="Gotham Light"/>
                <w:b/>
                <w:bCs/>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7E96F130"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All published marketing materials created in consultation with UQ Style Guide. </w:t>
            </w:r>
          </w:p>
        </w:tc>
      </w:tr>
      <w:tr w:rsidR="00162282" w:rsidRPr="00BD7A39" w14:paraId="3743EAEF" w14:textId="77777777" w:rsidTr="007C2F6F">
        <w:tc>
          <w:tcPr>
            <w:tcW w:w="5529" w:type="dxa"/>
            <w:tcBorders>
              <w:top w:val="single" w:sz="8" w:space="0" w:color="51247A"/>
              <w:bottom w:val="single" w:sz="8" w:space="0" w:color="51247A"/>
            </w:tcBorders>
          </w:tcPr>
          <w:p w14:paraId="022DF56E" w14:textId="019ECCCF"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Produce relevant museum documents in various accessible formats.</w:t>
            </w:r>
          </w:p>
        </w:tc>
        <w:tc>
          <w:tcPr>
            <w:tcW w:w="2409" w:type="dxa"/>
            <w:tcBorders>
              <w:top w:val="single" w:sz="8" w:space="0" w:color="51247A"/>
              <w:bottom w:val="single" w:sz="8" w:space="0" w:color="51247A"/>
            </w:tcBorders>
          </w:tcPr>
          <w:p w14:paraId="382D2C51" w14:textId="77777777" w:rsidR="00162282" w:rsidRPr="00BD7A39" w:rsidRDefault="00162282" w:rsidP="007A37CB">
            <w:pPr>
              <w:pStyle w:val="BodyText"/>
              <w:ind w:left="57"/>
              <w:rPr>
                <w:rFonts w:ascii="Gotham Light" w:hAnsi="Gotham Light"/>
                <w:sz w:val="22"/>
              </w:rPr>
            </w:pPr>
            <w:r w:rsidRPr="00BD7A39">
              <w:rPr>
                <w:rFonts w:ascii="Gotham Light" w:hAnsi="Gotham Light"/>
                <w:sz w:val="22"/>
              </w:rPr>
              <w:t>Director</w:t>
            </w:r>
          </w:p>
        </w:tc>
        <w:tc>
          <w:tcPr>
            <w:tcW w:w="1560" w:type="dxa"/>
            <w:tcBorders>
              <w:top w:val="single" w:sz="8" w:space="0" w:color="51247A"/>
              <w:bottom w:val="single" w:sz="8" w:space="0" w:color="51247A"/>
            </w:tcBorders>
          </w:tcPr>
          <w:p w14:paraId="3809F17A" w14:textId="0489AFA6" w:rsidR="00162282" w:rsidRPr="00BD7A39" w:rsidRDefault="00162282" w:rsidP="007A37CB">
            <w:pPr>
              <w:pStyle w:val="BodyText"/>
              <w:ind w:left="57"/>
              <w:rPr>
                <w:rFonts w:ascii="Gotham Light" w:hAnsi="Gotham Light"/>
                <w:sz w:val="22"/>
              </w:rPr>
            </w:pPr>
            <w:r w:rsidRPr="00BD7A39">
              <w:rPr>
                <w:rFonts w:ascii="Gotham Light" w:hAnsi="Gotham Light"/>
                <w:sz w:val="22"/>
              </w:rPr>
              <w:t xml:space="preserve">Life of </w:t>
            </w:r>
            <w:r w:rsidR="00760479" w:rsidRPr="00BD7A39">
              <w:rPr>
                <w:rFonts w:ascii="Gotham Light" w:hAnsi="Gotham Light"/>
                <w:sz w:val="22"/>
              </w:rPr>
              <w:t>P</w:t>
            </w:r>
            <w:r w:rsidRPr="00BD7A39">
              <w:rPr>
                <w:rFonts w:ascii="Gotham Light" w:hAnsi="Gotham Light"/>
                <w:sz w:val="22"/>
              </w:rPr>
              <w:t>lan</w:t>
            </w:r>
          </w:p>
        </w:tc>
        <w:tc>
          <w:tcPr>
            <w:tcW w:w="4504" w:type="dxa"/>
            <w:tcBorders>
              <w:top w:val="single" w:sz="8" w:space="0" w:color="51247A"/>
              <w:bottom w:val="single" w:sz="8" w:space="0" w:color="51247A"/>
            </w:tcBorders>
          </w:tcPr>
          <w:p w14:paraId="70819BD3" w14:textId="77777777" w:rsidR="00162282" w:rsidRPr="00BD7A39" w:rsidRDefault="00162282" w:rsidP="007A37CB">
            <w:pPr>
              <w:pStyle w:val="BodyText"/>
              <w:ind w:left="57"/>
              <w:rPr>
                <w:rFonts w:ascii="Gotham Light" w:hAnsi="Gotham Light"/>
                <w:sz w:val="22"/>
              </w:rPr>
            </w:pPr>
            <w:r w:rsidRPr="00BD7A39">
              <w:rPr>
                <w:rFonts w:ascii="Gotham Light" w:hAnsi="Gotham Light"/>
                <w:sz w:val="22"/>
              </w:rPr>
              <w:t xml:space="preserve">All published museum documents and policies accessible in word and large format versions. </w:t>
            </w:r>
          </w:p>
        </w:tc>
      </w:tr>
      <w:tr w:rsidR="00162282" w:rsidRPr="00BD7A39" w14:paraId="2831CB67" w14:textId="77777777" w:rsidTr="007C2F6F">
        <w:tc>
          <w:tcPr>
            <w:tcW w:w="5529" w:type="dxa"/>
            <w:tcBorders>
              <w:top w:val="single" w:sz="8" w:space="0" w:color="51247A"/>
              <w:bottom w:val="single" w:sz="8" w:space="0" w:color="51247A"/>
            </w:tcBorders>
          </w:tcPr>
          <w:p w14:paraId="4398A146"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 xml:space="preserve">Use inclusive language (use the UQ Inclusive Language Guidelines) and </w:t>
            </w:r>
            <w:r w:rsidRPr="00BD7A39">
              <w:rPr>
                <w:rFonts w:ascii="Gotham Light" w:hAnsi="Gotham Light"/>
                <w:sz w:val="22"/>
              </w:rPr>
              <w:lastRenderedPageBreak/>
              <w:t>appropriate use of disability and access terminology in all physical and digital communication environments.</w:t>
            </w:r>
          </w:p>
        </w:tc>
        <w:tc>
          <w:tcPr>
            <w:tcW w:w="2409" w:type="dxa"/>
            <w:tcBorders>
              <w:top w:val="single" w:sz="8" w:space="0" w:color="51247A"/>
              <w:bottom w:val="single" w:sz="8" w:space="0" w:color="51247A"/>
            </w:tcBorders>
          </w:tcPr>
          <w:p w14:paraId="516FDB16" w14:textId="2E383BCC" w:rsidR="00162282" w:rsidRPr="00BD7A39" w:rsidRDefault="00D07F36" w:rsidP="007A37CB">
            <w:pPr>
              <w:pStyle w:val="BodyText"/>
              <w:ind w:left="57"/>
              <w:rPr>
                <w:rFonts w:ascii="Gotham Light" w:hAnsi="Gotham Light" w:cs="Calibri"/>
                <w:sz w:val="22"/>
              </w:rPr>
            </w:pPr>
            <w:r w:rsidRPr="00BD7A39">
              <w:rPr>
                <w:rFonts w:ascii="Gotham Light" w:hAnsi="Gotham Light" w:cs="Calibri"/>
                <w:sz w:val="22"/>
              </w:rPr>
              <w:lastRenderedPageBreak/>
              <w:t xml:space="preserve">Advancement and Engagement </w:t>
            </w:r>
            <w:r w:rsidRPr="00BD7A39">
              <w:rPr>
                <w:rFonts w:ascii="Gotham Light" w:hAnsi="Gotham Light" w:cs="Calibri"/>
                <w:sz w:val="22"/>
              </w:rPr>
              <w:lastRenderedPageBreak/>
              <w:t>Manager</w:t>
            </w:r>
            <w:r w:rsidR="00162282" w:rsidRPr="00BD7A39">
              <w:rPr>
                <w:rFonts w:ascii="Gotham Light" w:hAnsi="Gotham Light" w:cs="Calibri"/>
                <w:sz w:val="22"/>
              </w:rPr>
              <w:t>/ Senior Curator/Curator/Senior Exhibitions and Production Coordinator</w:t>
            </w:r>
          </w:p>
        </w:tc>
        <w:tc>
          <w:tcPr>
            <w:tcW w:w="1560" w:type="dxa"/>
            <w:tcBorders>
              <w:top w:val="single" w:sz="8" w:space="0" w:color="51247A"/>
              <w:bottom w:val="single" w:sz="8" w:space="0" w:color="51247A"/>
            </w:tcBorders>
          </w:tcPr>
          <w:p w14:paraId="4B34C0F8" w14:textId="53217621"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lastRenderedPageBreak/>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41DBCC1A"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All materials created in consultation with UQ Inclusive Language Guidelines. </w:t>
            </w:r>
            <w:r w:rsidRPr="00BD7A39">
              <w:rPr>
                <w:rFonts w:ascii="Gotham Light" w:hAnsi="Gotham Light" w:cs="Calibri"/>
                <w:sz w:val="22"/>
              </w:rPr>
              <w:lastRenderedPageBreak/>
              <w:t xml:space="preserve">Guidelines supplied to all UQ Art Museum staff members. </w:t>
            </w:r>
          </w:p>
        </w:tc>
      </w:tr>
      <w:tr w:rsidR="00162282" w:rsidRPr="00BD7A39" w14:paraId="36EF49E9" w14:textId="77777777" w:rsidTr="007C2F6F">
        <w:tc>
          <w:tcPr>
            <w:tcW w:w="5529" w:type="dxa"/>
            <w:tcBorders>
              <w:top w:val="single" w:sz="8" w:space="0" w:color="51247A"/>
              <w:bottom w:val="single" w:sz="8" w:space="0" w:color="51247A"/>
            </w:tcBorders>
          </w:tcPr>
          <w:p w14:paraId="6A05ED5E" w14:textId="3E5ACF7C"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lastRenderedPageBreak/>
              <w:t>Use alt text and image descriptions for all images published on UQ Art Museum’s social media platforms and website.</w:t>
            </w:r>
          </w:p>
        </w:tc>
        <w:tc>
          <w:tcPr>
            <w:tcW w:w="2409" w:type="dxa"/>
            <w:tcBorders>
              <w:top w:val="single" w:sz="8" w:space="0" w:color="51247A"/>
              <w:bottom w:val="single" w:sz="8" w:space="0" w:color="51247A"/>
            </w:tcBorders>
          </w:tcPr>
          <w:p w14:paraId="0070210B" w14:textId="11079366" w:rsidR="00162282" w:rsidRPr="00BD7A39" w:rsidRDefault="00D07F36" w:rsidP="007A37CB">
            <w:pPr>
              <w:pStyle w:val="BodyText"/>
              <w:ind w:left="57"/>
              <w:rPr>
                <w:rFonts w:ascii="Gotham Light" w:hAnsi="Gotham Light" w:cs="Calibri"/>
                <w:sz w:val="22"/>
              </w:rPr>
            </w:pPr>
            <w:r w:rsidRPr="00BD7A39">
              <w:rPr>
                <w:rFonts w:ascii="Gotham Light" w:hAnsi="Gotham Light" w:cs="Calibri"/>
                <w:sz w:val="22"/>
              </w:rPr>
              <w:t>Advancement and Engagement Manager</w:t>
            </w:r>
          </w:p>
        </w:tc>
        <w:tc>
          <w:tcPr>
            <w:tcW w:w="1560" w:type="dxa"/>
            <w:tcBorders>
              <w:top w:val="single" w:sz="8" w:space="0" w:color="51247A"/>
              <w:bottom w:val="single" w:sz="8" w:space="0" w:color="51247A"/>
            </w:tcBorders>
          </w:tcPr>
          <w:p w14:paraId="68B05A11" w14:textId="191790F5"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469AAD18" w14:textId="40581CA1" w:rsidR="00162282" w:rsidRPr="00BD7A39" w:rsidRDefault="00162282" w:rsidP="003F76A9">
            <w:pPr>
              <w:pStyle w:val="BodyText"/>
              <w:ind w:left="57"/>
              <w:rPr>
                <w:rFonts w:ascii="Gotham Light" w:hAnsi="Gotham Light" w:cs="Calibri"/>
                <w:sz w:val="22"/>
              </w:rPr>
            </w:pPr>
            <w:r w:rsidRPr="00BD7A39">
              <w:rPr>
                <w:rFonts w:ascii="Gotham Light" w:hAnsi="Gotham Light" w:cs="Calibri"/>
                <w:sz w:val="22"/>
              </w:rPr>
              <w:t>All social media posts include alt text/image descriptions. Website images are accompanied by alt text and image descriptions (as much as possible within the limitations of UQ’s platform)</w:t>
            </w:r>
            <w:r w:rsidR="003F76A9" w:rsidRPr="00BD7A39">
              <w:rPr>
                <w:rFonts w:ascii="Gotham Light" w:hAnsi="Gotham Light" w:cs="Calibri"/>
                <w:sz w:val="22"/>
              </w:rPr>
              <w:t>.</w:t>
            </w:r>
          </w:p>
        </w:tc>
      </w:tr>
      <w:tr w:rsidR="00162282" w:rsidRPr="00BD7A39" w14:paraId="65CA2C73" w14:textId="77777777" w:rsidTr="007C2F6F">
        <w:tc>
          <w:tcPr>
            <w:tcW w:w="5529" w:type="dxa"/>
            <w:tcBorders>
              <w:top w:val="single" w:sz="8" w:space="0" w:color="51247A"/>
              <w:bottom w:val="single" w:sz="8" w:space="0" w:color="51247A"/>
            </w:tcBorders>
          </w:tcPr>
          <w:p w14:paraId="14F34178"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Ensure artwork labels for current exhibitions are accessible on UQ Art Museum’s website.</w:t>
            </w:r>
          </w:p>
        </w:tc>
        <w:tc>
          <w:tcPr>
            <w:tcW w:w="2409" w:type="dxa"/>
            <w:tcBorders>
              <w:top w:val="single" w:sz="8" w:space="0" w:color="51247A"/>
              <w:bottom w:val="single" w:sz="8" w:space="0" w:color="51247A"/>
            </w:tcBorders>
          </w:tcPr>
          <w:p w14:paraId="5323598E" w14:textId="69700258" w:rsidR="00162282" w:rsidRPr="00BD7A39" w:rsidRDefault="00D07F36" w:rsidP="007A37CB">
            <w:pPr>
              <w:pStyle w:val="BodyText"/>
              <w:ind w:left="57"/>
              <w:rPr>
                <w:rFonts w:ascii="Gotham Light" w:hAnsi="Gotham Light" w:cs="Calibri"/>
                <w:sz w:val="22"/>
              </w:rPr>
            </w:pPr>
            <w:r w:rsidRPr="00BD7A39">
              <w:rPr>
                <w:rFonts w:ascii="Gotham Light" w:hAnsi="Gotham Light" w:cs="Calibri"/>
                <w:sz w:val="22"/>
              </w:rPr>
              <w:t>Advancement and Engagement Manager</w:t>
            </w:r>
          </w:p>
        </w:tc>
        <w:tc>
          <w:tcPr>
            <w:tcW w:w="1560" w:type="dxa"/>
            <w:tcBorders>
              <w:top w:val="single" w:sz="8" w:space="0" w:color="51247A"/>
              <w:bottom w:val="single" w:sz="8" w:space="0" w:color="51247A"/>
            </w:tcBorders>
          </w:tcPr>
          <w:p w14:paraId="0E2F88F0" w14:textId="5B092D92"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50A50553"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Artwork labels publicly accessible via UQ Art Museum website. </w:t>
            </w:r>
          </w:p>
        </w:tc>
      </w:tr>
      <w:tr w:rsidR="00162282" w:rsidRPr="00BD7A39" w14:paraId="41033F3A" w14:textId="77777777" w:rsidTr="007C2F6F">
        <w:tc>
          <w:tcPr>
            <w:tcW w:w="5529" w:type="dxa"/>
            <w:tcBorders>
              <w:top w:val="single" w:sz="8" w:space="0" w:color="51247A"/>
              <w:bottom w:val="single" w:sz="8" w:space="0" w:color="51247A"/>
            </w:tcBorders>
          </w:tcPr>
          <w:p w14:paraId="181815D1"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Ensure all published PDF documents follow</w:t>
            </w:r>
            <w:hyperlink r:id="rId46" w:history="1">
              <w:r w:rsidRPr="00BD7A39">
                <w:rPr>
                  <w:rFonts w:ascii="Gotham Light" w:hAnsi="Gotham Light"/>
                  <w:sz w:val="22"/>
                </w:rPr>
                <w:t xml:space="preserve"> Adobe Accessibility Guide</w:t>
              </w:r>
            </w:hyperlink>
            <w:r w:rsidRPr="00BD7A39">
              <w:rPr>
                <w:rFonts w:ascii="Gotham Light" w:hAnsi="Gotham Light"/>
                <w:sz w:val="22"/>
              </w:rPr>
              <w:t xml:space="preserve">.   </w:t>
            </w:r>
          </w:p>
        </w:tc>
        <w:tc>
          <w:tcPr>
            <w:tcW w:w="2409" w:type="dxa"/>
            <w:tcBorders>
              <w:top w:val="single" w:sz="8" w:space="0" w:color="51247A"/>
              <w:bottom w:val="single" w:sz="8" w:space="0" w:color="51247A"/>
            </w:tcBorders>
          </w:tcPr>
          <w:p w14:paraId="6F09A4D3" w14:textId="49E1282E" w:rsidR="00162282" w:rsidRPr="00BD7A39" w:rsidRDefault="00D07F36" w:rsidP="007A37CB">
            <w:pPr>
              <w:pStyle w:val="BodyText"/>
              <w:ind w:left="57"/>
              <w:rPr>
                <w:rFonts w:ascii="Gotham Light" w:hAnsi="Gotham Light" w:cs="Calibri"/>
                <w:sz w:val="22"/>
              </w:rPr>
            </w:pPr>
            <w:r w:rsidRPr="00BD7A39">
              <w:rPr>
                <w:rFonts w:ascii="Gotham Light" w:hAnsi="Gotham Light" w:cs="Calibri"/>
                <w:sz w:val="22"/>
              </w:rPr>
              <w:t>Advancement and Engagement Manager</w:t>
            </w:r>
          </w:p>
        </w:tc>
        <w:tc>
          <w:tcPr>
            <w:tcW w:w="1560" w:type="dxa"/>
            <w:tcBorders>
              <w:top w:val="single" w:sz="8" w:space="0" w:color="51247A"/>
              <w:bottom w:val="single" w:sz="8" w:space="0" w:color="51247A"/>
            </w:tcBorders>
          </w:tcPr>
          <w:p w14:paraId="600531CE" w14:textId="71E98F81"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42548F1E"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All published PDFs are created according to Adobe Accessibility Guide </w:t>
            </w:r>
          </w:p>
        </w:tc>
      </w:tr>
      <w:tr w:rsidR="00162282" w:rsidRPr="00BD7A39" w14:paraId="13697988" w14:textId="77777777" w:rsidTr="007A37CB">
        <w:trPr>
          <w:trHeight w:val="451"/>
        </w:trPr>
        <w:tc>
          <w:tcPr>
            <w:tcW w:w="14002" w:type="dxa"/>
            <w:gridSpan w:val="4"/>
            <w:tcBorders>
              <w:top w:val="single" w:sz="8" w:space="0" w:color="51247A"/>
              <w:bottom w:val="single" w:sz="8" w:space="0" w:color="51247A"/>
            </w:tcBorders>
          </w:tcPr>
          <w:p w14:paraId="349D58EE" w14:textId="77777777" w:rsidR="00162282" w:rsidRPr="00BD7A39" w:rsidRDefault="00162282" w:rsidP="007C2F6F">
            <w:pPr>
              <w:pStyle w:val="BodyText"/>
              <w:ind w:left="57" w:right="143"/>
              <w:rPr>
                <w:rFonts w:ascii="Gotham Light" w:hAnsi="Gotham Light"/>
                <w:sz w:val="22"/>
              </w:rPr>
            </w:pPr>
            <w:r w:rsidRPr="00BD7A39">
              <w:rPr>
                <w:rFonts w:ascii="Gotham Light" w:hAnsi="Gotham Light"/>
                <w:sz w:val="22"/>
              </w:rPr>
              <w:t>Inclusive and accessible events and programming:</w:t>
            </w:r>
          </w:p>
        </w:tc>
      </w:tr>
      <w:tr w:rsidR="00162282" w:rsidRPr="00BD7A39" w14:paraId="6C1FF60C" w14:textId="77777777" w:rsidTr="007C2F6F">
        <w:tc>
          <w:tcPr>
            <w:tcW w:w="5529" w:type="dxa"/>
            <w:tcBorders>
              <w:top w:val="single" w:sz="8" w:space="0" w:color="51247A"/>
              <w:bottom w:val="single" w:sz="8" w:space="0" w:color="51247A"/>
            </w:tcBorders>
          </w:tcPr>
          <w:p w14:paraId="50680C6E" w14:textId="05AA50CF"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RSVPs for all UQ Art Museum events should include option for participants to request access support.</w:t>
            </w:r>
          </w:p>
        </w:tc>
        <w:tc>
          <w:tcPr>
            <w:tcW w:w="2409" w:type="dxa"/>
            <w:tcBorders>
              <w:top w:val="single" w:sz="8" w:space="0" w:color="51247A"/>
              <w:bottom w:val="single" w:sz="8" w:space="0" w:color="51247A"/>
            </w:tcBorders>
          </w:tcPr>
          <w:p w14:paraId="35C8399A" w14:textId="5DCF5097" w:rsidR="00162282" w:rsidRPr="00BD7A39" w:rsidRDefault="00162282" w:rsidP="007C2F6F">
            <w:pPr>
              <w:pStyle w:val="BodyText"/>
              <w:spacing w:after="0"/>
              <w:ind w:left="57"/>
              <w:rPr>
                <w:rFonts w:ascii="Gotham Light" w:hAnsi="Gotham Light"/>
                <w:b/>
                <w:bCs/>
                <w:sz w:val="22"/>
              </w:rPr>
            </w:pPr>
            <w:r w:rsidRPr="00BD7A39">
              <w:rPr>
                <w:rFonts w:ascii="Gotham Light" w:hAnsi="Gotham Light" w:cs="Calibri"/>
                <w:sz w:val="22"/>
              </w:rPr>
              <w:t>Education Manager</w:t>
            </w:r>
            <w:r w:rsidR="00A15F19" w:rsidRPr="00BD7A39">
              <w:rPr>
                <w:rFonts w:ascii="Gotham Light" w:hAnsi="Gotham Light" w:cs="Calibri"/>
                <w:sz w:val="22"/>
              </w:rPr>
              <w:t xml:space="preserve"> </w:t>
            </w:r>
            <w:r w:rsidRPr="00BD7A39">
              <w:rPr>
                <w:rFonts w:ascii="Gotham Light" w:hAnsi="Gotham Light" w:cs="Calibri"/>
                <w:sz w:val="22"/>
              </w:rPr>
              <w:t>/</w:t>
            </w:r>
            <w:r w:rsidR="00A15F19" w:rsidRPr="00BD7A39">
              <w:rPr>
                <w:rFonts w:ascii="Gotham Light" w:hAnsi="Gotham Light" w:cs="Calibri"/>
                <w:sz w:val="22"/>
              </w:rPr>
              <w:t xml:space="preserve"> </w:t>
            </w:r>
            <w:r w:rsidRPr="00BD7A39">
              <w:rPr>
                <w:rFonts w:ascii="Gotham Light" w:hAnsi="Gotham Light" w:cs="Calibri"/>
                <w:sz w:val="22"/>
              </w:rPr>
              <w:t>Senior Team Leader, Engagement and Training</w:t>
            </w:r>
          </w:p>
        </w:tc>
        <w:tc>
          <w:tcPr>
            <w:tcW w:w="1560" w:type="dxa"/>
            <w:tcBorders>
              <w:top w:val="single" w:sz="8" w:space="0" w:color="51247A"/>
              <w:bottom w:val="single" w:sz="8" w:space="0" w:color="51247A"/>
            </w:tcBorders>
          </w:tcPr>
          <w:p w14:paraId="5D56A3E8" w14:textId="77777777" w:rsidR="00162282" w:rsidRPr="00BD7A39" w:rsidRDefault="00162282" w:rsidP="007A37CB">
            <w:pPr>
              <w:pStyle w:val="BodyText"/>
              <w:ind w:left="57"/>
              <w:rPr>
                <w:rFonts w:ascii="Gotham Light" w:hAnsi="Gotham Light"/>
                <w:b/>
                <w:bCs/>
                <w:sz w:val="22"/>
              </w:rPr>
            </w:pPr>
            <w:r w:rsidRPr="00BD7A39">
              <w:rPr>
                <w:rFonts w:ascii="Gotham Light" w:hAnsi="Gotham Light" w:cs="Calibri"/>
                <w:sz w:val="22"/>
              </w:rPr>
              <w:t>By beginning of 2023</w:t>
            </w:r>
          </w:p>
        </w:tc>
        <w:tc>
          <w:tcPr>
            <w:tcW w:w="4504" w:type="dxa"/>
            <w:tcBorders>
              <w:top w:val="single" w:sz="8" w:space="0" w:color="51247A"/>
              <w:bottom w:val="single" w:sz="8" w:space="0" w:color="51247A"/>
            </w:tcBorders>
          </w:tcPr>
          <w:p w14:paraId="5FDAE8C0"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Visitors can provide feedback via a survey accessible at the Art Museum and online.</w:t>
            </w:r>
          </w:p>
        </w:tc>
      </w:tr>
      <w:tr w:rsidR="00162282" w:rsidRPr="00BD7A39" w14:paraId="1DD40B2C" w14:textId="77777777" w:rsidTr="007C2F6F">
        <w:tc>
          <w:tcPr>
            <w:tcW w:w="5529" w:type="dxa"/>
            <w:tcBorders>
              <w:top w:val="single" w:sz="8" w:space="0" w:color="51247A"/>
              <w:bottom w:val="single" w:sz="8" w:space="0" w:color="51247A"/>
            </w:tcBorders>
          </w:tcPr>
          <w:p w14:paraId="212F2492"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Scope and develop rest or quiet spaces within the gallery.</w:t>
            </w:r>
          </w:p>
        </w:tc>
        <w:tc>
          <w:tcPr>
            <w:tcW w:w="2409" w:type="dxa"/>
            <w:tcBorders>
              <w:top w:val="single" w:sz="8" w:space="0" w:color="51247A"/>
              <w:bottom w:val="single" w:sz="8" w:space="0" w:color="51247A"/>
            </w:tcBorders>
          </w:tcPr>
          <w:p w14:paraId="51BB108E" w14:textId="75538F90" w:rsidR="00162282" w:rsidRPr="00BD7A39" w:rsidRDefault="00162282" w:rsidP="007C2F6F">
            <w:pPr>
              <w:pStyle w:val="BodyText"/>
              <w:spacing w:after="0"/>
              <w:ind w:left="57"/>
              <w:rPr>
                <w:rFonts w:ascii="Gotham Light" w:hAnsi="Gotham Light" w:cs="Calibri"/>
                <w:sz w:val="22"/>
              </w:rPr>
            </w:pPr>
            <w:r w:rsidRPr="00BD7A39">
              <w:rPr>
                <w:rFonts w:ascii="Gotham Light" w:hAnsi="Gotham Light" w:cs="Calibri"/>
                <w:sz w:val="22"/>
              </w:rPr>
              <w:t>Senior Team Leader, Engagement and Training</w:t>
            </w:r>
          </w:p>
        </w:tc>
        <w:tc>
          <w:tcPr>
            <w:tcW w:w="1560" w:type="dxa"/>
            <w:tcBorders>
              <w:top w:val="single" w:sz="8" w:space="0" w:color="51247A"/>
              <w:bottom w:val="single" w:sz="8" w:space="0" w:color="51247A"/>
            </w:tcBorders>
          </w:tcPr>
          <w:p w14:paraId="1076EA16"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w:t>
            </w:r>
            <w:r w:rsidRPr="00BD7A39">
              <w:rPr>
                <w:rFonts w:ascii="Gotham Light" w:hAnsi="Gotham Light"/>
                <w:sz w:val="22"/>
              </w:rPr>
              <w:t>y end 2024</w:t>
            </w:r>
          </w:p>
        </w:tc>
        <w:tc>
          <w:tcPr>
            <w:tcW w:w="4504" w:type="dxa"/>
            <w:tcBorders>
              <w:top w:val="single" w:sz="8" w:space="0" w:color="51247A"/>
              <w:bottom w:val="single" w:sz="8" w:space="0" w:color="51247A"/>
            </w:tcBorders>
          </w:tcPr>
          <w:p w14:paraId="4AE04A46" w14:textId="77777777" w:rsidR="00162282" w:rsidRDefault="00162282" w:rsidP="007A37CB">
            <w:pPr>
              <w:pStyle w:val="BodyText"/>
              <w:ind w:left="57"/>
              <w:rPr>
                <w:rFonts w:ascii="Gotham Light" w:hAnsi="Gotham Light" w:cs="Calibri"/>
                <w:sz w:val="22"/>
              </w:rPr>
            </w:pPr>
            <w:r w:rsidRPr="00BD7A39">
              <w:rPr>
                <w:rFonts w:ascii="Gotham Light" w:hAnsi="Gotham Light" w:cs="Calibri"/>
                <w:sz w:val="22"/>
              </w:rPr>
              <w:t>Visitors can provide feedback via a survey accessible at the Art Museum and online.</w:t>
            </w:r>
          </w:p>
          <w:p w14:paraId="7FDBE1E0" w14:textId="77777777" w:rsidR="00E1422D" w:rsidRDefault="00E1422D" w:rsidP="007A37CB">
            <w:pPr>
              <w:pStyle w:val="BodyText"/>
              <w:ind w:left="57"/>
              <w:rPr>
                <w:rFonts w:ascii="Gotham Light" w:hAnsi="Gotham Light" w:cs="Calibri"/>
                <w:sz w:val="22"/>
              </w:rPr>
            </w:pPr>
          </w:p>
          <w:p w14:paraId="3CFF00F2" w14:textId="198E36E0" w:rsidR="00E1422D" w:rsidRPr="00BD7A39" w:rsidRDefault="00E1422D" w:rsidP="007A37CB">
            <w:pPr>
              <w:pStyle w:val="BodyText"/>
              <w:ind w:left="57"/>
              <w:rPr>
                <w:rFonts w:ascii="Gotham Light" w:hAnsi="Gotham Light" w:cs="Calibri"/>
                <w:sz w:val="22"/>
              </w:rPr>
            </w:pPr>
          </w:p>
        </w:tc>
      </w:tr>
      <w:tr w:rsidR="00162282" w:rsidRPr="00BD7A39" w14:paraId="5748209B" w14:textId="77777777" w:rsidTr="007C2F6F">
        <w:tc>
          <w:tcPr>
            <w:tcW w:w="5529" w:type="dxa"/>
            <w:tcBorders>
              <w:top w:val="single" w:sz="8" w:space="0" w:color="51247A"/>
              <w:bottom w:val="single" w:sz="8" w:space="0" w:color="51247A"/>
            </w:tcBorders>
          </w:tcPr>
          <w:p w14:paraId="6ABD66DB" w14:textId="77777777"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lastRenderedPageBreak/>
              <w:t>Investigate a ‘low-sensory hours’ program.</w:t>
            </w:r>
          </w:p>
        </w:tc>
        <w:tc>
          <w:tcPr>
            <w:tcW w:w="2409" w:type="dxa"/>
            <w:tcBorders>
              <w:top w:val="single" w:sz="8" w:space="0" w:color="51247A"/>
              <w:bottom w:val="single" w:sz="8" w:space="0" w:color="51247A"/>
            </w:tcBorders>
          </w:tcPr>
          <w:p w14:paraId="7F1FD185"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E</w:t>
            </w:r>
            <w:r w:rsidRPr="00BD7A39">
              <w:rPr>
                <w:rFonts w:ascii="Gotham Light" w:hAnsi="Gotham Light"/>
                <w:sz w:val="22"/>
              </w:rPr>
              <w:t xml:space="preserve">ducation Manager </w:t>
            </w:r>
          </w:p>
        </w:tc>
        <w:tc>
          <w:tcPr>
            <w:tcW w:w="1560" w:type="dxa"/>
            <w:tcBorders>
              <w:top w:val="single" w:sz="8" w:space="0" w:color="51247A"/>
              <w:bottom w:val="single" w:sz="8" w:space="0" w:color="51247A"/>
            </w:tcBorders>
          </w:tcPr>
          <w:p w14:paraId="02B5E616"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By end 2024</w:t>
            </w:r>
          </w:p>
        </w:tc>
        <w:tc>
          <w:tcPr>
            <w:tcW w:w="4504" w:type="dxa"/>
            <w:tcBorders>
              <w:top w:val="single" w:sz="8" w:space="0" w:color="51247A"/>
              <w:bottom w:val="single" w:sz="8" w:space="0" w:color="51247A"/>
            </w:tcBorders>
          </w:tcPr>
          <w:p w14:paraId="17489CC2"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Program is developed and delivered. </w:t>
            </w:r>
          </w:p>
          <w:p w14:paraId="7B4ECBBD" w14:textId="77777777" w:rsidR="00162282" w:rsidRDefault="00162282" w:rsidP="007A37CB">
            <w:pPr>
              <w:pStyle w:val="BodyText"/>
              <w:ind w:left="57"/>
              <w:rPr>
                <w:rFonts w:ascii="Gotham Light" w:hAnsi="Gotham Light" w:cs="Calibri"/>
                <w:sz w:val="22"/>
              </w:rPr>
            </w:pPr>
            <w:r w:rsidRPr="00BD7A39">
              <w:rPr>
                <w:rFonts w:ascii="Gotham Light" w:hAnsi="Gotham Light" w:cs="Calibri"/>
                <w:sz w:val="22"/>
              </w:rPr>
              <w:t>Visitors can provide feedback via a survey accessible at the Art Museum and online.</w:t>
            </w:r>
          </w:p>
          <w:p w14:paraId="72E1B0CA" w14:textId="38464842" w:rsidR="004944CB" w:rsidRPr="00BD7A39" w:rsidRDefault="004944CB" w:rsidP="007A37CB">
            <w:pPr>
              <w:pStyle w:val="BodyText"/>
              <w:ind w:left="57"/>
              <w:rPr>
                <w:rFonts w:ascii="Gotham Light" w:hAnsi="Gotham Light" w:cs="Calibri"/>
                <w:sz w:val="22"/>
              </w:rPr>
            </w:pPr>
          </w:p>
        </w:tc>
      </w:tr>
      <w:tr w:rsidR="00162282" w:rsidRPr="00BD7A39" w14:paraId="3A3284DD" w14:textId="77777777" w:rsidTr="007C2F6F">
        <w:tc>
          <w:tcPr>
            <w:tcW w:w="5529" w:type="dxa"/>
            <w:tcBorders>
              <w:top w:val="single" w:sz="8" w:space="0" w:color="51247A"/>
              <w:bottom w:val="single" w:sz="12" w:space="0" w:color="51247A"/>
            </w:tcBorders>
          </w:tcPr>
          <w:p w14:paraId="78FF6C21" w14:textId="678A86AB" w:rsidR="00162282" w:rsidRPr="00BD7A39" w:rsidRDefault="00162282" w:rsidP="007C2F6F">
            <w:pPr>
              <w:pStyle w:val="BodyText"/>
              <w:numPr>
                <w:ilvl w:val="0"/>
                <w:numId w:val="26"/>
              </w:numPr>
              <w:ind w:right="143"/>
              <w:rPr>
                <w:rFonts w:ascii="Gotham Light" w:hAnsi="Gotham Light"/>
                <w:sz w:val="22"/>
              </w:rPr>
            </w:pPr>
            <w:r w:rsidRPr="00BD7A39">
              <w:rPr>
                <w:rFonts w:ascii="Gotham Light" w:hAnsi="Gotham Light"/>
                <w:sz w:val="22"/>
              </w:rPr>
              <w:t xml:space="preserve">Continuously review gallery seating and scope options to improve variety and availability. </w:t>
            </w:r>
          </w:p>
        </w:tc>
        <w:tc>
          <w:tcPr>
            <w:tcW w:w="2409" w:type="dxa"/>
            <w:tcBorders>
              <w:top w:val="single" w:sz="8" w:space="0" w:color="51247A"/>
              <w:bottom w:val="single" w:sz="12" w:space="0" w:color="51247A"/>
            </w:tcBorders>
          </w:tcPr>
          <w:p w14:paraId="79E428A5" w14:textId="3D8FE377" w:rsidR="00162282" w:rsidRPr="00BD7A39" w:rsidRDefault="00162282" w:rsidP="007A37CB">
            <w:pPr>
              <w:pStyle w:val="BodyText"/>
              <w:spacing w:after="0"/>
              <w:ind w:left="57"/>
              <w:rPr>
                <w:rFonts w:ascii="Gotham Light" w:hAnsi="Gotham Light" w:cs="Calibri"/>
                <w:sz w:val="22"/>
              </w:rPr>
            </w:pPr>
            <w:r w:rsidRPr="00BD7A39">
              <w:rPr>
                <w:rFonts w:ascii="Gotham Light" w:hAnsi="Gotham Light" w:cs="Calibri"/>
                <w:sz w:val="22"/>
              </w:rPr>
              <w:t xml:space="preserve">Senior Team Leader, Engagement </w:t>
            </w:r>
          </w:p>
          <w:p w14:paraId="40F8291E" w14:textId="77777777" w:rsidR="00162282" w:rsidRPr="00BD7A39" w:rsidRDefault="00162282" w:rsidP="007A37CB">
            <w:pPr>
              <w:pStyle w:val="BodyText"/>
              <w:spacing w:before="0"/>
              <w:ind w:left="57"/>
              <w:rPr>
                <w:rFonts w:ascii="Gotham Light" w:hAnsi="Gotham Light" w:cs="Calibri"/>
                <w:sz w:val="22"/>
              </w:rPr>
            </w:pPr>
            <w:r w:rsidRPr="00BD7A39">
              <w:rPr>
                <w:rFonts w:ascii="Gotham Light" w:hAnsi="Gotham Light" w:cs="Calibri"/>
                <w:sz w:val="22"/>
              </w:rPr>
              <w:t>and Training</w:t>
            </w:r>
          </w:p>
        </w:tc>
        <w:tc>
          <w:tcPr>
            <w:tcW w:w="1560" w:type="dxa"/>
            <w:tcBorders>
              <w:top w:val="single" w:sz="8" w:space="0" w:color="51247A"/>
              <w:bottom w:val="single" w:sz="12" w:space="0" w:color="51247A"/>
            </w:tcBorders>
          </w:tcPr>
          <w:p w14:paraId="0B4E4263" w14:textId="6EC568F8"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12" w:space="0" w:color="51247A"/>
            </w:tcBorders>
          </w:tcPr>
          <w:p w14:paraId="54558550" w14:textId="3CB8E65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Review is conducted at start of 2023, and options for improvements are recommended.</w:t>
            </w:r>
          </w:p>
          <w:p w14:paraId="6FE8347D" w14:textId="77777777" w:rsidR="00162282" w:rsidRPr="00BD7A39" w:rsidRDefault="00162282" w:rsidP="007A37CB">
            <w:pPr>
              <w:pStyle w:val="BodyText"/>
              <w:ind w:left="57"/>
              <w:rPr>
                <w:rFonts w:ascii="Gotham Light" w:hAnsi="Gotham Light" w:cs="Calibri"/>
                <w:sz w:val="22"/>
              </w:rPr>
            </w:pPr>
            <w:r w:rsidRPr="00BD7A39">
              <w:rPr>
                <w:rFonts w:ascii="Gotham Light" w:hAnsi="Gotham Light" w:cs="Calibri"/>
                <w:sz w:val="22"/>
              </w:rPr>
              <w:t>Visitors can provide feedback via a survey accessible at the Art Museum and online.</w:t>
            </w:r>
          </w:p>
        </w:tc>
      </w:tr>
    </w:tbl>
    <w:p w14:paraId="3F1FEA07" w14:textId="77777777" w:rsidR="00162282" w:rsidRPr="00BD7A39" w:rsidRDefault="00162282" w:rsidP="00162282">
      <w:pPr>
        <w:rPr>
          <w:rFonts w:ascii="Gotham Light" w:hAnsi="Gotham Light"/>
          <w:sz w:val="24"/>
        </w:rPr>
      </w:pPr>
    </w:p>
    <w:p w14:paraId="79D1C01E" w14:textId="7EC42D0A" w:rsidR="00760479" w:rsidRPr="00BD7A39" w:rsidRDefault="00760479" w:rsidP="00162282">
      <w:pPr>
        <w:rPr>
          <w:rFonts w:ascii="Gotham Light" w:hAnsi="Gotham Light"/>
          <w:sz w:val="24"/>
        </w:rPr>
      </w:pPr>
    </w:p>
    <w:p w14:paraId="3EE404F3" w14:textId="77777777" w:rsidR="009E2AEE" w:rsidRPr="00BD7A39" w:rsidRDefault="009E2AEE">
      <w:pPr>
        <w:spacing w:after="160" w:line="259" w:lineRule="auto"/>
        <w:rPr>
          <w:rFonts w:ascii="Gotham Light" w:eastAsiaTheme="majorEastAsia" w:hAnsi="Gotham Light" w:cstheme="majorBidi"/>
          <w:color w:val="51247A"/>
          <w:sz w:val="32"/>
          <w:szCs w:val="32"/>
        </w:rPr>
      </w:pPr>
      <w:r w:rsidRPr="00BD7A39">
        <w:rPr>
          <w:rFonts w:ascii="Gotham Light" w:hAnsi="Gotham Light"/>
          <w:color w:val="51247A"/>
          <w:sz w:val="32"/>
        </w:rPr>
        <w:br w:type="page"/>
      </w:r>
    </w:p>
    <w:p w14:paraId="60578256" w14:textId="3A43320E" w:rsidR="0011166D" w:rsidRPr="00BD7A39" w:rsidRDefault="0011166D" w:rsidP="0011166D">
      <w:pPr>
        <w:pStyle w:val="Heading1"/>
        <w:rPr>
          <w:rFonts w:ascii="Gotham Light" w:hAnsi="Gotham Light"/>
          <w:color w:val="51247A"/>
          <w:sz w:val="32"/>
        </w:rPr>
      </w:pPr>
      <w:bookmarkStart w:id="29" w:name="_Toc135735651"/>
      <w:r w:rsidRPr="00BD7A39">
        <w:rPr>
          <w:rFonts w:ascii="Gotham Light" w:hAnsi="Gotham Light"/>
          <w:color w:val="51247A"/>
          <w:sz w:val="32"/>
        </w:rPr>
        <w:lastRenderedPageBreak/>
        <w:t>Priority 5. Alliance</w:t>
      </w:r>
      <w:bookmarkEnd w:id="29"/>
    </w:p>
    <w:p w14:paraId="1830059F" w14:textId="77777777" w:rsidR="0011166D" w:rsidRPr="00BD7A39" w:rsidRDefault="0011166D" w:rsidP="0011166D">
      <w:pPr>
        <w:pStyle w:val="BodyText"/>
        <w:rPr>
          <w:rFonts w:ascii="Gotham Light" w:hAnsi="Gotham Light" w:cs="Calibri"/>
        </w:rPr>
      </w:pPr>
      <w:r w:rsidRPr="00BD7A39">
        <w:rPr>
          <w:rFonts w:ascii="Gotham Light" w:hAnsi="Gotham Light" w:cs="Calibri"/>
          <w:sz w:val="22"/>
          <w:szCs w:val="20"/>
        </w:rPr>
        <w:t xml:space="preserve">We commit to enhancing our connections within and outside UQ, and collaborating with the </w:t>
      </w:r>
      <w:r w:rsidRPr="00BD7A39">
        <w:rPr>
          <w:rFonts w:ascii="Gotham Light" w:hAnsi="Gotham Light" w:cs="Calibri"/>
          <w:sz w:val="22"/>
        </w:rPr>
        <w:t>d/Deaf community, people with disabilities, and disability advocates to improve access to our facilities, services, and art</w:t>
      </w:r>
      <w:r w:rsidRPr="00BD7A39">
        <w:rPr>
          <w:rFonts w:ascii="Gotham Light" w:hAnsi="Gotham Light" w:cs="Calibri"/>
          <w:szCs w:val="24"/>
        </w:rPr>
        <w:t xml:space="preserve">. </w:t>
      </w:r>
    </w:p>
    <w:tbl>
      <w:tblPr>
        <w:tblStyle w:val="TableGrid"/>
        <w:tblW w:w="0" w:type="auto"/>
        <w:tblLayout w:type="fixed"/>
        <w:tblLook w:val="04A0" w:firstRow="1" w:lastRow="0" w:firstColumn="1" w:lastColumn="0" w:noHBand="0" w:noVBand="1"/>
      </w:tblPr>
      <w:tblGrid>
        <w:gridCol w:w="5605"/>
        <w:gridCol w:w="2333"/>
        <w:gridCol w:w="1560"/>
        <w:gridCol w:w="4504"/>
      </w:tblGrid>
      <w:tr w:rsidR="007752DE" w:rsidRPr="00BD7A39" w14:paraId="16E9AF6E" w14:textId="7584849A" w:rsidTr="007C2F6F">
        <w:tc>
          <w:tcPr>
            <w:tcW w:w="5605" w:type="dxa"/>
            <w:tcBorders>
              <w:bottom w:val="single" w:sz="8" w:space="0" w:color="51247A"/>
            </w:tcBorders>
            <w:shd w:val="clear" w:color="auto" w:fill="auto"/>
          </w:tcPr>
          <w:p w14:paraId="05545937" w14:textId="77777777" w:rsidR="007752DE" w:rsidRPr="00BD7A39" w:rsidRDefault="007752DE" w:rsidP="007C2F6F">
            <w:pPr>
              <w:pStyle w:val="BodyText"/>
              <w:ind w:right="81"/>
              <w:rPr>
                <w:rFonts w:ascii="Gotham Light" w:hAnsi="Gotham Light"/>
                <w:color w:val="51247A"/>
              </w:rPr>
            </w:pPr>
            <w:r w:rsidRPr="00BD7A39">
              <w:rPr>
                <w:rFonts w:ascii="Gotham Light" w:hAnsi="Gotham Light"/>
                <w:color w:val="51247A"/>
              </w:rPr>
              <w:t>Objective &amp; Actions</w:t>
            </w:r>
          </w:p>
        </w:tc>
        <w:tc>
          <w:tcPr>
            <w:tcW w:w="2333" w:type="dxa"/>
            <w:tcBorders>
              <w:bottom w:val="single" w:sz="8" w:space="0" w:color="51247A"/>
            </w:tcBorders>
            <w:shd w:val="clear" w:color="auto" w:fill="auto"/>
          </w:tcPr>
          <w:p w14:paraId="0FEF4C27" w14:textId="77777777" w:rsidR="007752DE" w:rsidRPr="00BD7A39" w:rsidRDefault="007752DE" w:rsidP="007C2F6F">
            <w:pPr>
              <w:pStyle w:val="BodyText"/>
              <w:ind w:left="57" w:right="142"/>
              <w:rPr>
                <w:rFonts w:ascii="Gotham Light" w:hAnsi="Gotham Light"/>
                <w:color w:val="51247A"/>
              </w:rPr>
            </w:pPr>
            <w:r w:rsidRPr="00BD7A39">
              <w:rPr>
                <w:rFonts w:ascii="Gotham Light" w:hAnsi="Gotham Light"/>
                <w:color w:val="51247A"/>
              </w:rPr>
              <w:t>Responsibility</w:t>
            </w:r>
          </w:p>
        </w:tc>
        <w:tc>
          <w:tcPr>
            <w:tcW w:w="1560" w:type="dxa"/>
            <w:tcBorders>
              <w:bottom w:val="single" w:sz="8" w:space="0" w:color="51247A"/>
            </w:tcBorders>
            <w:shd w:val="clear" w:color="auto" w:fill="auto"/>
          </w:tcPr>
          <w:p w14:paraId="6A493E58" w14:textId="77777777" w:rsidR="007752DE" w:rsidRPr="00BD7A39" w:rsidRDefault="007752DE" w:rsidP="00866738">
            <w:pPr>
              <w:pStyle w:val="BodyText"/>
              <w:ind w:left="57"/>
              <w:rPr>
                <w:rFonts w:ascii="Gotham Light" w:hAnsi="Gotham Light"/>
                <w:color w:val="51247A"/>
              </w:rPr>
            </w:pPr>
            <w:r w:rsidRPr="00BD7A39">
              <w:rPr>
                <w:rFonts w:ascii="Gotham Light" w:hAnsi="Gotham Light"/>
                <w:color w:val="51247A"/>
              </w:rPr>
              <w:t>Timeframe</w:t>
            </w:r>
          </w:p>
        </w:tc>
        <w:tc>
          <w:tcPr>
            <w:tcW w:w="4504" w:type="dxa"/>
            <w:tcBorders>
              <w:bottom w:val="single" w:sz="8" w:space="0" w:color="51247A"/>
            </w:tcBorders>
            <w:shd w:val="clear" w:color="auto" w:fill="auto"/>
          </w:tcPr>
          <w:p w14:paraId="77DFF69C" w14:textId="234F45A6" w:rsidR="007752DE" w:rsidRPr="00BD7A39" w:rsidRDefault="007752DE" w:rsidP="00866738">
            <w:pPr>
              <w:pStyle w:val="BodyText"/>
              <w:ind w:left="57"/>
              <w:rPr>
                <w:rFonts w:ascii="Gotham Light" w:hAnsi="Gotham Light"/>
                <w:color w:val="51247A"/>
              </w:rPr>
            </w:pPr>
            <w:r w:rsidRPr="00BD7A39">
              <w:rPr>
                <w:rFonts w:ascii="Gotham Light" w:hAnsi="Gotham Light"/>
                <w:color w:val="51247A"/>
              </w:rPr>
              <w:t>Measures of Success</w:t>
            </w:r>
          </w:p>
        </w:tc>
      </w:tr>
      <w:tr w:rsidR="00CD6190" w:rsidRPr="00BD7A39" w14:paraId="3F76663C" w14:textId="6604C9D0" w:rsidTr="00B50376">
        <w:tc>
          <w:tcPr>
            <w:tcW w:w="14002" w:type="dxa"/>
            <w:gridSpan w:val="4"/>
            <w:tcBorders>
              <w:top w:val="single" w:sz="8" w:space="0" w:color="51247A"/>
              <w:bottom w:val="single" w:sz="8" w:space="0" w:color="51247A"/>
            </w:tcBorders>
          </w:tcPr>
          <w:p w14:paraId="60BF163D" w14:textId="71E1E5A3" w:rsidR="00CD6190" w:rsidRPr="00BD7A39" w:rsidRDefault="00CD6190" w:rsidP="007C2F6F">
            <w:pPr>
              <w:pStyle w:val="BodyText"/>
              <w:ind w:right="142"/>
              <w:rPr>
                <w:rFonts w:ascii="Gotham Light" w:hAnsi="Gotham Light"/>
              </w:rPr>
            </w:pPr>
            <w:r w:rsidRPr="00BD7A39">
              <w:rPr>
                <w:rFonts w:ascii="Gotham Light" w:hAnsi="Gotham Light"/>
                <w:sz w:val="22"/>
                <w:szCs w:val="20"/>
              </w:rPr>
              <w:t>Enhance connections and collaborate with disability communities:</w:t>
            </w:r>
          </w:p>
        </w:tc>
      </w:tr>
      <w:tr w:rsidR="007752DE" w:rsidRPr="00BD7A39" w14:paraId="4EA55CBE" w14:textId="1DC50EA9" w:rsidTr="007C2F6F">
        <w:tc>
          <w:tcPr>
            <w:tcW w:w="5605" w:type="dxa"/>
            <w:tcBorders>
              <w:top w:val="single" w:sz="8" w:space="0" w:color="51247A"/>
              <w:bottom w:val="single" w:sz="8" w:space="0" w:color="51247A"/>
            </w:tcBorders>
          </w:tcPr>
          <w:p w14:paraId="3C3CE483" w14:textId="6A622F76" w:rsidR="007752DE" w:rsidRPr="00BD7A39" w:rsidRDefault="007752DE" w:rsidP="007C2F6F">
            <w:pPr>
              <w:pStyle w:val="BodyText"/>
              <w:numPr>
                <w:ilvl w:val="0"/>
                <w:numId w:val="28"/>
              </w:numPr>
              <w:ind w:right="81"/>
              <w:rPr>
                <w:rFonts w:ascii="Gotham Light" w:hAnsi="Gotham Light"/>
                <w:sz w:val="22"/>
                <w:szCs w:val="20"/>
              </w:rPr>
            </w:pPr>
            <w:r w:rsidRPr="00BD7A39">
              <w:rPr>
                <w:rFonts w:ascii="Gotham Light" w:hAnsi="Gotham Light"/>
                <w:sz w:val="22"/>
                <w:szCs w:val="20"/>
              </w:rPr>
              <w:t xml:space="preserve">Establish </w:t>
            </w:r>
            <w:r w:rsidRPr="00BD7A39">
              <w:rPr>
                <w:rFonts w:ascii="Gotham Light" w:hAnsi="Gotham Light" w:cs="Calibri"/>
                <w:sz w:val="22"/>
                <w:szCs w:val="20"/>
              </w:rPr>
              <w:t>a database of disability community and awareness groups across and outside of UQ and share UQ Art Museum programming with them.</w:t>
            </w:r>
          </w:p>
        </w:tc>
        <w:tc>
          <w:tcPr>
            <w:tcW w:w="2333" w:type="dxa"/>
            <w:tcBorders>
              <w:top w:val="single" w:sz="8" w:space="0" w:color="51247A"/>
              <w:bottom w:val="single" w:sz="8" w:space="0" w:color="51247A"/>
            </w:tcBorders>
          </w:tcPr>
          <w:p w14:paraId="071751D5" w14:textId="150D9FD7" w:rsidR="007752DE" w:rsidRPr="00BD7A39" w:rsidRDefault="00D07F36" w:rsidP="007C2F6F">
            <w:pPr>
              <w:pStyle w:val="BodyText"/>
              <w:ind w:left="57" w:right="142"/>
              <w:rPr>
                <w:rFonts w:ascii="Gotham Light" w:hAnsi="Gotham Light" w:cs="Calibri"/>
                <w:sz w:val="22"/>
                <w:szCs w:val="20"/>
              </w:rPr>
            </w:pPr>
            <w:r w:rsidRPr="00BD7A39">
              <w:rPr>
                <w:rFonts w:ascii="Gotham Light" w:hAnsi="Gotham Light" w:cs="Calibri"/>
                <w:sz w:val="22"/>
                <w:szCs w:val="20"/>
              </w:rPr>
              <w:t>Advancement and Engagement Manager</w:t>
            </w:r>
          </w:p>
        </w:tc>
        <w:tc>
          <w:tcPr>
            <w:tcW w:w="1560" w:type="dxa"/>
            <w:tcBorders>
              <w:top w:val="single" w:sz="8" w:space="0" w:color="51247A"/>
              <w:bottom w:val="single" w:sz="8" w:space="0" w:color="51247A"/>
            </w:tcBorders>
          </w:tcPr>
          <w:p w14:paraId="24AAFC7F" w14:textId="03A68B91" w:rsidR="007752DE" w:rsidRPr="00BD7A39" w:rsidRDefault="00C675D6" w:rsidP="00CD6190">
            <w:pPr>
              <w:pStyle w:val="BodyText"/>
              <w:ind w:left="57"/>
              <w:rPr>
                <w:rFonts w:ascii="Gotham Light" w:hAnsi="Gotham Light"/>
                <w:sz w:val="22"/>
                <w:szCs w:val="20"/>
              </w:rPr>
            </w:pPr>
            <w:r w:rsidRPr="00BD7A39">
              <w:rPr>
                <w:rFonts w:ascii="Gotham Light" w:hAnsi="Gotham Light"/>
                <w:sz w:val="22"/>
                <w:szCs w:val="20"/>
              </w:rPr>
              <w:t xml:space="preserve">By </w:t>
            </w:r>
            <w:r w:rsidR="00E90777" w:rsidRPr="00BD7A39">
              <w:rPr>
                <w:rFonts w:ascii="Gotham Light" w:hAnsi="Gotham Light"/>
                <w:sz w:val="22"/>
                <w:szCs w:val="20"/>
              </w:rPr>
              <w:t xml:space="preserve">end of </w:t>
            </w:r>
            <w:r w:rsidR="007752DE" w:rsidRPr="00BD7A39">
              <w:rPr>
                <w:rFonts w:ascii="Gotham Light" w:hAnsi="Gotham Light"/>
                <w:sz w:val="22"/>
                <w:szCs w:val="20"/>
              </w:rPr>
              <w:t>2023</w:t>
            </w:r>
          </w:p>
        </w:tc>
        <w:tc>
          <w:tcPr>
            <w:tcW w:w="4504" w:type="dxa"/>
            <w:tcBorders>
              <w:top w:val="single" w:sz="8" w:space="0" w:color="51247A"/>
              <w:bottom w:val="single" w:sz="8" w:space="0" w:color="51247A"/>
            </w:tcBorders>
          </w:tcPr>
          <w:p w14:paraId="2BD01D79" w14:textId="0EEBEC47" w:rsidR="007752DE" w:rsidRPr="00BD7A39" w:rsidRDefault="007752DE" w:rsidP="00CD6190">
            <w:pPr>
              <w:pStyle w:val="BodyText"/>
              <w:ind w:left="57"/>
              <w:rPr>
                <w:rFonts w:ascii="Gotham Light" w:hAnsi="Gotham Light"/>
                <w:sz w:val="22"/>
                <w:szCs w:val="20"/>
              </w:rPr>
            </w:pPr>
            <w:r w:rsidRPr="00BD7A39">
              <w:rPr>
                <w:rFonts w:ascii="Gotham Light" w:hAnsi="Gotham Light"/>
                <w:sz w:val="22"/>
                <w:szCs w:val="20"/>
              </w:rPr>
              <w:t>Database created.</w:t>
            </w:r>
          </w:p>
        </w:tc>
      </w:tr>
      <w:tr w:rsidR="007752DE" w:rsidRPr="00BD7A39" w14:paraId="7AEC2727" w14:textId="6A0767A6" w:rsidTr="007C2F6F">
        <w:tc>
          <w:tcPr>
            <w:tcW w:w="5605" w:type="dxa"/>
            <w:tcBorders>
              <w:top w:val="single" w:sz="8" w:space="0" w:color="51247A"/>
              <w:bottom w:val="single" w:sz="8" w:space="0" w:color="51247A"/>
            </w:tcBorders>
          </w:tcPr>
          <w:p w14:paraId="75F5C279" w14:textId="46B9AB6F" w:rsidR="007752DE" w:rsidRPr="00BD7A39" w:rsidRDefault="007752DE" w:rsidP="007C2F6F">
            <w:pPr>
              <w:pStyle w:val="BodyText"/>
              <w:numPr>
                <w:ilvl w:val="0"/>
                <w:numId w:val="28"/>
              </w:numPr>
              <w:ind w:left="714" w:right="79" w:hanging="357"/>
              <w:rPr>
                <w:rFonts w:ascii="Gotham Light" w:hAnsi="Gotham Light"/>
                <w:sz w:val="22"/>
                <w:szCs w:val="20"/>
              </w:rPr>
            </w:pPr>
            <w:r w:rsidRPr="00BD7A39">
              <w:rPr>
                <w:rStyle w:val="normaltextrun"/>
                <w:rFonts w:ascii="Gotham Light" w:hAnsi="Gotham Light" w:cs="Calibri"/>
                <w:color w:val="000000"/>
                <w:sz w:val="22"/>
                <w:szCs w:val="20"/>
                <w:shd w:val="clear" w:color="auto" w:fill="FFFFFF"/>
                <w:lang w:val="en-US"/>
              </w:rPr>
              <w:t>Submit a proposal for a Student Staff-Partnership to help gain qualitative data and seek recommendations</w:t>
            </w:r>
            <w:r w:rsidR="004108B1" w:rsidRPr="00BD7A39">
              <w:rPr>
                <w:rStyle w:val="normaltextrun"/>
                <w:rFonts w:ascii="Gotham Light" w:hAnsi="Gotham Light" w:cs="Calibri"/>
                <w:color w:val="000000"/>
                <w:sz w:val="22"/>
                <w:szCs w:val="20"/>
                <w:shd w:val="clear" w:color="auto" w:fill="FFFFFF"/>
                <w:lang w:val="en-US"/>
              </w:rPr>
              <w:t xml:space="preserve"> </w:t>
            </w:r>
            <w:r w:rsidRPr="00BD7A39">
              <w:rPr>
                <w:rStyle w:val="normaltextrun"/>
                <w:rFonts w:ascii="Gotham Light" w:hAnsi="Gotham Light" w:cs="Calibri"/>
                <w:color w:val="000000"/>
                <w:sz w:val="22"/>
                <w:szCs w:val="20"/>
                <w:shd w:val="clear" w:color="auto" w:fill="FFFFFF"/>
                <w:lang w:val="en-US"/>
              </w:rPr>
              <w:t xml:space="preserve">to improve experiences at the Art Museum for students with disabilities.  </w:t>
            </w:r>
          </w:p>
        </w:tc>
        <w:tc>
          <w:tcPr>
            <w:tcW w:w="2333" w:type="dxa"/>
            <w:tcBorders>
              <w:top w:val="single" w:sz="8" w:space="0" w:color="51247A"/>
              <w:bottom w:val="single" w:sz="8" w:space="0" w:color="51247A"/>
            </w:tcBorders>
          </w:tcPr>
          <w:p w14:paraId="70329CD5" w14:textId="29BA26E1" w:rsidR="007752DE" w:rsidRPr="00BD7A39" w:rsidRDefault="007752DE" w:rsidP="007C2F6F">
            <w:pPr>
              <w:pStyle w:val="BodyText"/>
              <w:ind w:left="57" w:right="142"/>
              <w:rPr>
                <w:rFonts w:ascii="Gotham Light" w:hAnsi="Gotham Light"/>
                <w:sz w:val="22"/>
                <w:szCs w:val="20"/>
              </w:rPr>
            </w:pPr>
            <w:r w:rsidRPr="00BD7A39">
              <w:rPr>
                <w:rFonts w:ascii="Gotham Light" w:hAnsi="Gotham Light" w:cs="Calibri"/>
                <w:sz w:val="22"/>
                <w:szCs w:val="20"/>
              </w:rPr>
              <w:t>Senior Team Leader, Engagement and Training</w:t>
            </w:r>
          </w:p>
        </w:tc>
        <w:tc>
          <w:tcPr>
            <w:tcW w:w="1560" w:type="dxa"/>
            <w:tcBorders>
              <w:top w:val="single" w:sz="8" w:space="0" w:color="51247A"/>
              <w:bottom w:val="single" w:sz="8" w:space="0" w:color="51247A"/>
            </w:tcBorders>
          </w:tcPr>
          <w:p w14:paraId="60B78167" w14:textId="11A9755D" w:rsidR="007752DE" w:rsidRPr="00BD7A39" w:rsidRDefault="007752DE" w:rsidP="00CD6190">
            <w:pPr>
              <w:pStyle w:val="BodyText"/>
              <w:ind w:left="57"/>
              <w:rPr>
                <w:rFonts w:ascii="Gotham Light" w:hAnsi="Gotham Light"/>
                <w:sz w:val="22"/>
                <w:szCs w:val="20"/>
              </w:rPr>
            </w:pPr>
            <w:r w:rsidRPr="00BD7A39">
              <w:rPr>
                <w:rFonts w:ascii="Gotham Light" w:hAnsi="Gotham Light" w:cs="Calibri"/>
                <w:sz w:val="22"/>
                <w:szCs w:val="20"/>
              </w:rPr>
              <w:t>B</w:t>
            </w:r>
            <w:r w:rsidRPr="00BD7A39">
              <w:rPr>
                <w:rFonts w:ascii="Gotham Light" w:hAnsi="Gotham Light"/>
                <w:sz w:val="22"/>
                <w:szCs w:val="20"/>
              </w:rPr>
              <w:t xml:space="preserve">y end </w:t>
            </w:r>
            <w:r w:rsidR="00E90777" w:rsidRPr="00BD7A39">
              <w:rPr>
                <w:rFonts w:ascii="Gotham Light" w:hAnsi="Gotham Light"/>
                <w:sz w:val="22"/>
                <w:szCs w:val="20"/>
              </w:rPr>
              <w:t xml:space="preserve">of </w:t>
            </w:r>
            <w:r w:rsidRPr="00BD7A39">
              <w:rPr>
                <w:rFonts w:ascii="Gotham Light" w:hAnsi="Gotham Light" w:cs="Calibri"/>
                <w:sz w:val="22"/>
                <w:szCs w:val="20"/>
              </w:rPr>
              <w:t>2023</w:t>
            </w:r>
          </w:p>
        </w:tc>
        <w:tc>
          <w:tcPr>
            <w:tcW w:w="4504" w:type="dxa"/>
            <w:tcBorders>
              <w:top w:val="single" w:sz="8" w:space="0" w:color="51247A"/>
              <w:bottom w:val="single" w:sz="8" w:space="0" w:color="51247A"/>
            </w:tcBorders>
          </w:tcPr>
          <w:p w14:paraId="39202A17" w14:textId="18E1B64D" w:rsidR="007752DE" w:rsidRPr="00BD7A39" w:rsidRDefault="007752DE" w:rsidP="00CD6190">
            <w:pPr>
              <w:pStyle w:val="BodyText"/>
              <w:ind w:left="57"/>
              <w:rPr>
                <w:rFonts w:ascii="Gotham Light" w:hAnsi="Gotham Light" w:cs="Calibri"/>
                <w:sz w:val="22"/>
                <w:szCs w:val="20"/>
              </w:rPr>
            </w:pPr>
            <w:r w:rsidRPr="00BD7A39">
              <w:rPr>
                <w:rFonts w:ascii="Gotham Light" w:hAnsi="Gotham Light" w:cs="Calibri"/>
                <w:sz w:val="22"/>
                <w:szCs w:val="20"/>
              </w:rPr>
              <w:t xml:space="preserve">Successful application. </w:t>
            </w:r>
          </w:p>
        </w:tc>
      </w:tr>
      <w:tr w:rsidR="007752DE" w:rsidRPr="00BD7A39" w14:paraId="43DB04CA" w14:textId="21FB8594" w:rsidTr="007C2F6F">
        <w:tc>
          <w:tcPr>
            <w:tcW w:w="5605" w:type="dxa"/>
            <w:tcBorders>
              <w:top w:val="single" w:sz="8" w:space="0" w:color="51247A"/>
              <w:bottom w:val="single" w:sz="8" w:space="0" w:color="51247A"/>
            </w:tcBorders>
          </w:tcPr>
          <w:p w14:paraId="50A70219" w14:textId="3CC062C8" w:rsidR="007752DE" w:rsidRPr="00BD7A39" w:rsidRDefault="007752DE" w:rsidP="007C2F6F">
            <w:pPr>
              <w:pStyle w:val="BodyText"/>
              <w:numPr>
                <w:ilvl w:val="0"/>
                <w:numId w:val="28"/>
              </w:numPr>
              <w:ind w:right="81"/>
              <w:rPr>
                <w:rFonts w:ascii="Gotham Light" w:hAnsi="Gotham Light"/>
                <w:sz w:val="22"/>
                <w:szCs w:val="20"/>
              </w:rPr>
            </w:pPr>
            <w:r w:rsidRPr="00BD7A39">
              <w:rPr>
                <w:rFonts w:ascii="Gotham Light" w:hAnsi="Gotham Light" w:cs="Calibri"/>
                <w:sz w:val="22"/>
                <w:szCs w:val="20"/>
              </w:rPr>
              <w:t xml:space="preserve">Build relationship with UQ student disability groups. </w:t>
            </w:r>
          </w:p>
        </w:tc>
        <w:tc>
          <w:tcPr>
            <w:tcW w:w="2333" w:type="dxa"/>
            <w:tcBorders>
              <w:top w:val="single" w:sz="8" w:space="0" w:color="51247A"/>
              <w:bottom w:val="single" w:sz="8" w:space="0" w:color="51247A"/>
            </w:tcBorders>
          </w:tcPr>
          <w:p w14:paraId="32084788" w14:textId="7F351827" w:rsidR="007752DE" w:rsidRPr="00BD7A39" w:rsidRDefault="00D07F36" w:rsidP="007C2F6F">
            <w:pPr>
              <w:pStyle w:val="BodyText"/>
              <w:ind w:left="57" w:right="142"/>
              <w:rPr>
                <w:rFonts w:ascii="Gotham Light" w:hAnsi="Gotham Light" w:cs="Calibri"/>
                <w:sz w:val="22"/>
                <w:szCs w:val="20"/>
              </w:rPr>
            </w:pPr>
            <w:r w:rsidRPr="00BD7A39">
              <w:rPr>
                <w:rFonts w:ascii="Gotham Light" w:hAnsi="Gotham Light" w:cs="Calibri"/>
                <w:sz w:val="22"/>
                <w:szCs w:val="20"/>
              </w:rPr>
              <w:t>Advancement and Engagement Manager</w:t>
            </w:r>
            <w:r w:rsidR="0066737B">
              <w:rPr>
                <w:rFonts w:ascii="Gotham Light" w:hAnsi="Gotham Light" w:cs="Calibri"/>
                <w:sz w:val="22"/>
                <w:szCs w:val="20"/>
              </w:rPr>
              <w:t xml:space="preserve"> </w:t>
            </w:r>
            <w:r w:rsidR="007752DE" w:rsidRPr="00BD7A39">
              <w:rPr>
                <w:rFonts w:ascii="Gotham Light" w:hAnsi="Gotham Light" w:cs="Calibri"/>
                <w:sz w:val="22"/>
                <w:szCs w:val="20"/>
              </w:rPr>
              <w:t>/ Senior Team Leader, Engagement and Training</w:t>
            </w:r>
          </w:p>
        </w:tc>
        <w:tc>
          <w:tcPr>
            <w:tcW w:w="1560" w:type="dxa"/>
            <w:tcBorders>
              <w:top w:val="single" w:sz="8" w:space="0" w:color="51247A"/>
              <w:bottom w:val="single" w:sz="8" w:space="0" w:color="51247A"/>
            </w:tcBorders>
          </w:tcPr>
          <w:p w14:paraId="02AD0D11" w14:textId="7613294B" w:rsidR="007752DE" w:rsidRPr="00BD7A39" w:rsidRDefault="007752DE" w:rsidP="00CD6190">
            <w:pPr>
              <w:pStyle w:val="BodyText"/>
              <w:ind w:left="57"/>
              <w:rPr>
                <w:rFonts w:ascii="Gotham Light" w:hAnsi="Gotham Light"/>
                <w:sz w:val="22"/>
                <w:szCs w:val="20"/>
              </w:rPr>
            </w:pPr>
            <w:r w:rsidRPr="00BD7A39">
              <w:rPr>
                <w:rFonts w:ascii="Gotham Light" w:hAnsi="Gotham Light"/>
                <w:sz w:val="22"/>
                <w:szCs w:val="20"/>
              </w:rPr>
              <w:t>By end of 2023</w:t>
            </w:r>
          </w:p>
        </w:tc>
        <w:tc>
          <w:tcPr>
            <w:tcW w:w="4504" w:type="dxa"/>
            <w:tcBorders>
              <w:top w:val="single" w:sz="8" w:space="0" w:color="51247A"/>
              <w:bottom w:val="single" w:sz="8" w:space="0" w:color="51247A"/>
            </w:tcBorders>
          </w:tcPr>
          <w:p w14:paraId="494054B5" w14:textId="43A65177" w:rsidR="007752DE" w:rsidRPr="00BD7A39" w:rsidRDefault="004A4613" w:rsidP="00CD6190">
            <w:pPr>
              <w:pStyle w:val="BodyText"/>
              <w:ind w:left="57"/>
              <w:rPr>
                <w:rFonts w:ascii="Gotham Light" w:hAnsi="Gotham Light"/>
                <w:sz w:val="22"/>
                <w:szCs w:val="20"/>
              </w:rPr>
            </w:pPr>
            <w:r w:rsidRPr="00BD7A39">
              <w:rPr>
                <w:rFonts w:ascii="Gotham Light" w:hAnsi="Gotham Light"/>
                <w:sz w:val="22"/>
                <w:szCs w:val="20"/>
              </w:rPr>
              <w:t xml:space="preserve">Active participation from UQ student disability groups.  </w:t>
            </w:r>
          </w:p>
        </w:tc>
      </w:tr>
      <w:tr w:rsidR="007752DE" w:rsidRPr="00BD7A39" w14:paraId="20BDC640" w14:textId="43FE8AB5" w:rsidTr="007C2F6F">
        <w:tc>
          <w:tcPr>
            <w:tcW w:w="5605" w:type="dxa"/>
            <w:tcBorders>
              <w:top w:val="single" w:sz="8" w:space="0" w:color="51247A"/>
              <w:bottom w:val="single" w:sz="8" w:space="0" w:color="51247A"/>
            </w:tcBorders>
          </w:tcPr>
          <w:p w14:paraId="44539B64" w14:textId="0317A277" w:rsidR="007752DE" w:rsidRPr="00BD7A39" w:rsidRDefault="007752DE" w:rsidP="007C2F6F">
            <w:pPr>
              <w:pStyle w:val="BodyText"/>
              <w:numPr>
                <w:ilvl w:val="0"/>
                <w:numId w:val="28"/>
              </w:numPr>
              <w:ind w:right="81"/>
              <w:rPr>
                <w:rFonts w:ascii="Gotham Light" w:hAnsi="Gotham Light" w:cs="Calibri"/>
                <w:sz w:val="22"/>
              </w:rPr>
            </w:pPr>
            <w:r w:rsidRPr="00BD7A39">
              <w:rPr>
                <w:rStyle w:val="normaltextrun"/>
                <w:rFonts w:ascii="Gotham Light" w:hAnsi="Gotham Light" w:cs="Calibri"/>
                <w:color w:val="000000"/>
                <w:sz w:val="22"/>
                <w:shd w:val="clear" w:color="auto" w:fill="FFFFFF"/>
                <w:lang w:val="en-US"/>
              </w:rPr>
              <w:t xml:space="preserve">Identify and create funded training opportunities / professional development opportunities for UQ students who identify as having a disability. </w:t>
            </w:r>
          </w:p>
        </w:tc>
        <w:tc>
          <w:tcPr>
            <w:tcW w:w="2333" w:type="dxa"/>
            <w:tcBorders>
              <w:top w:val="single" w:sz="8" w:space="0" w:color="51247A"/>
              <w:bottom w:val="single" w:sz="8" w:space="0" w:color="51247A"/>
            </w:tcBorders>
          </w:tcPr>
          <w:p w14:paraId="567D2C49" w14:textId="32EC88BB" w:rsidR="007752DE" w:rsidRPr="00BD7A39" w:rsidRDefault="007752DE" w:rsidP="007C2F6F">
            <w:pPr>
              <w:pStyle w:val="BodyText"/>
              <w:spacing w:after="0"/>
              <w:ind w:left="57" w:right="142"/>
              <w:rPr>
                <w:rFonts w:ascii="Gotham Light" w:hAnsi="Gotham Light" w:cs="Calibri"/>
                <w:sz w:val="22"/>
                <w:szCs w:val="20"/>
              </w:rPr>
            </w:pPr>
            <w:r w:rsidRPr="00BD7A39">
              <w:rPr>
                <w:rFonts w:ascii="Gotham Light" w:hAnsi="Gotham Light" w:cs="Calibri"/>
                <w:sz w:val="22"/>
                <w:szCs w:val="20"/>
              </w:rPr>
              <w:t>Senior Team Leader, Engagement and Training</w:t>
            </w:r>
            <w:r w:rsidR="0066737B">
              <w:rPr>
                <w:rFonts w:ascii="Gotham Light" w:hAnsi="Gotham Light" w:cs="Calibri"/>
                <w:sz w:val="22"/>
                <w:szCs w:val="20"/>
              </w:rPr>
              <w:t xml:space="preserve"> </w:t>
            </w:r>
            <w:r w:rsidRPr="00BD7A39">
              <w:rPr>
                <w:rFonts w:ascii="Gotham Light" w:hAnsi="Gotham Light" w:cs="Calibri"/>
                <w:sz w:val="22"/>
                <w:szCs w:val="20"/>
              </w:rPr>
              <w:t xml:space="preserve">/ Advancement </w:t>
            </w:r>
            <w:r w:rsidR="0041142E" w:rsidRPr="00BD7A39">
              <w:rPr>
                <w:rFonts w:ascii="Gotham Light" w:hAnsi="Gotham Light" w:cs="Calibri"/>
                <w:sz w:val="22"/>
                <w:szCs w:val="20"/>
              </w:rPr>
              <w:t xml:space="preserve">and </w:t>
            </w:r>
            <w:r w:rsidR="0041142E" w:rsidRPr="00BD7A39">
              <w:rPr>
                <w:rFonts w:ascii="Gotham Light" w:hAnsi="Gotham Light" w:cs="Calibri"/>
                <w:sz w:val="22"/>
                <w:szCs w:val="20"/>
              </w:rPr>
              <w:lastRenderedPageBreak/>
              <w:t xml:space="preserve">Engagement </w:t>
            </w:r>
            <w:r w:rsidRPr="00BD7A39">
              <w:rPr>
                <w:rFonts w:ascii="Gotham Light" w:hAnsi="Gotham Light" w:cs="Calibri"/>
                <w:sz w:val="22"/>
                <w:szCs w:val="20"/>
              </w:rPr>
              <w:t>Manage</w:t>
            </w:r>
            <w:r w:rsidR="0041142E" w:rsidRPr="00BD7A39">
              <w:rPr>
                <w:rFonts w:ascii="Gotham Light" w:hAnsi="Gotham Light" w:cs="Calibri"/>
                <w:sz w:val="22"/>
                <w:szCs w:val="20"/>
              </w:rPr>
              <w:t>r</w:t>
            </w:r>
          </w:p>
        </w:tc>
        <w:tc>
          <w:tcPr>
            <w:tcW w:w="1560" w:type="dxa"/>
            <w:tcBorders>
              <w:top w:val="single" w:sz="8" w:space="0" w:color="51247A"/>
              <w:bottom w:val="single" w:sz="8" w:space="0" w:color="51247A"/>
            </w:tcBorders>
          </w:tcPr>
          <w:p w14:paraId="1B18C802" w14:textId="522D28B9" w:rsidR="007752DE" w:rsidRPr="00BD7A39" w:rsidRDefault="007752DE" w:rsidP="00CD6190">
            <w:pPr>
              <w:pStyle w:val="BodyText"/>
              <w:ind w:left="57"/>
              <w:rPr>
                <w:rFonts w:ascii="Gotham Light" w:hAnsi="Gotham Light"/>
                <w:sz w:val="22"/>
                <w:szCs w:val="20"/>
              </w:rPr>
            </w:pPr>
            <w:r w:rsidRPr="00BD7A39">
              <w:rPr>
                <w:rFonts w:ascii="Gotham Light" w:hAnsi="Gotham Light" w:cs="Calibri"/>
                <w:sz w:val="22"/>
                <w:szCs w:val="20"/>
              </w:rPr>
              <w:lastRenderedPageBreak/>
              <w:t>By end</w:t>
            </w:r>
            <w:r w:rsidR="00E90777" w:rsidRPr="00BD7A39">
              <w:rPr>
                <w:rFonts w:ascii="Gotham Light" w:hAnsi="Gotham Light" w:cs="Calibri"/>
                <w:sz w:val="22"/>
                <w:szCs w:val="20"/>
              </w:rPr>
              <w:t xml:space="preserve"> of</w:t>
            </w:r>
            <w:r w:rsidRPr="00BD7A39">
              <w:rPr>
                <w:rFonts w:ascii="Gotham Light" w:hAnsi="Gotham Light" w:cs="Calibri"/>
                <w:sz w:val="22"/>
                <w:szCs w:val="20"/>
              </w:rPr>
              <w:t xml:space="preserve"> 2024</w:t>
            </w:r>
          </w:p>
        </w:tc>
        <w:tc>
          <w:tcPr>
            <w:tcW w:w="4504" w:type="dxa"/>
            <w:tcBorders>
              <w:top w:val="single" w:sz="8" w:space="0" w:color="51247A"/>
              <w:bottom w:val="single" w:sz="8" w:space="0" w:color="51247A"/>
            </w:tcBorders>
          </w:tcPr>
          <w:p w14:paraId="5DC1D914" w14:textId="714D878D" w:rsidR="00C675D6" w:rsidRPr="00BD7A39" w:rsidRDefault="00C675D6" w:rsidP="00CD6190">
            <w:pPr>
              <w:pStyle w:val="BodyText"/>
              <w:ind w:left="57"/>
              <w:rPr>
                <w:rFonts w:ascii="Gotham Light" w:hAnsi="Gotham Light" w:cs="Calibri"/>
                <w:sz w:val="22"/>
                <w:szCs w:val="20"/>
              </w:rPr>
            </w:pPr>
            <w:r w:rsidRPr="00BD7A39">
              <w:rPr>
                <w:rFonts w:ascii="Gotham Light" w:hAnsi="Gotham Light" w:cs="Calibri"/>
                <w:sz w:val="22"/>
                <w:szCs w:val="20"/>
              </w:rPr>
              <w:t>Identified internship position is created.</w:t>
            </w:r>
          </w:p>
          <w:p w14:paraId="171C0B43" w14:textId="1413FC47" w:rsidR="007752DE" w:rsidRPr="00BD7A39" w:rsidRDefault="004A4613" w:rsidP="00CD6190">
            <w:pPr>
              <w:pStyle w:val="BodyText"/>
              <w:ind w:left="57"/>
              <w:rPr>
                <w:rFonts w:ascii="Gotham Light" w:hAnsi="Gotham Light" w:cs="Calibri"/>
                <w:sz w:val="22"/>
                <w:szCs w:val="20"/>
              </w:rPr>
            </w:pPr>
            <w:r w:rsidRPr="00BD7A39">
              <w:rPr>
                <w:rFonts w:ascii="Gotham Light" w:hAnsi="Gotham Light" w:cs="Calibri"/>
                <w:sz w:val="22"/>
                <w:szCs w:val="20"/>
              </w:rPr>
              <w:t xml:space="preserve">Number of UQ students who identify as disabled participating in UQ Art Museum’s training programs. </w:t>
            </w:r>
          </w:p>
        </w:tc>
      </w:tr>
      <w:tr w:rsidR="007752DE" w:rsidRPr="00BD7A39" w14:paraId="55AE4000" w14:textId="29E8C416" w:rsidTr="007C2F6F">
        <w:tc>
          <w:tcPr>
            <w:tcW w:w="5605" w:type="dxa"/>
            <w:tcBorders>
              <w:top w:val="single" w:sz="8" w:space="0" w:color="51247A"/>
              <w:bottom w:val="single" w:sz="8" w:space="0" w:color="51247A"/>
            </w:tcBorders>
          </w:tcPr>
          <w:p w14:paraId="69421725" w14:textId="663F483C" w:rsidR="007752DE" w:rsidRPr="00BD7A39" w:rsidRDefault="007752DE" w:rsidP="007C2F6F">
            <w:pPr>
              <w:pStyle w:val="BodyText"/>
              <w:numPr>
                <w:ilvl w:val="0"/>
                <w:numId w:val="28"/>
              </w:numPr>
              <w:spacing w:after="0"/>
              <w:ind w:right="81"/>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 xml:space="preserve">Conduct at a minimum one specific access and inclusion assessment/audit in the life of this plan. </w:t>
            </w:r>
          </w:p>
        </w:tc>
        <w:tc>
          <w:tcPr>
            <w:tcW w:w="2333" w:type="dxa"/>
            <w:tcBorders>
              <w:top w:val="single" w:sz="8" w:space="0" w:color="51247A"/>
              <w:bottom w:val="single" w:sz="8" w:space="0" w:color="51247A"/>
            </w:tcBorders>
          </w:tcPr>
          <w:p w14:paraId="277EC6BA" w14:textId="50F706E0" w:rsidR="007752DE" w:rsidRPr="00BD7A39" w:rsidRDefault="007752DE" w:rsidP="007C2F6F">
            <w:pPr>
              <w:pStyle w:val="BodyText"/>
              <w:spacing w:after="0"/>
              <w:ind w:left="57" w:right="142"/>
              <w:rPr>
                <w:rFonts w:ascii="Gotham Light" w:hAnsi="Gotham Light" w:cs="Calibri"/>
                <w:sz w:val="22"/>
              </w:rPr>
            </w:pPr>
            <w:r w:rsidRPr="00BD7A39">
              <w:rPr>
                <w:rFonts w:ascii="Gotham Light" w:hAnsi="Gotham Light" w:cs="Calibri"/>
                <w:sz w:val="22"/>
              </w:rPr>
              <w:t xml:space="preserve">Senior Team Leader, Engagement and Training </w:t>
            </w:r>
          </w:p>
        </w:tc>
        <w:tc>
          <w:tcPr>
            <w:tcW w:w="1560" w:type="dxa"/>
            <w:tcBorders>
              <w:top w:val="single" w:sz="8" w:space="0" w:color="51247A"/>
              <w:bottom w:val="single" w:sz="8" w:space="0" w:color="51247A"/>
            </w:tcBorders>
          </w:tcPr>
          <w:p w14:paraId="459A90B5" w14:textId="04537584" w:rsidR="007752DE" w:rsidRPr="00BD7A39" w:rsidRDefault="007752DE" w:rsidP="00CD6190">
            <w:pPr>
              <w:pStyle w:val="BodyText"/>
              <w:ind w:left="57"/>
              <w:rPr>
                <w:rFonts w:ascii="Gotham Light" w:hAnsi="Gotham Light" w:cs="Calibri"/>
                <w:sz w:val="22"/>
              </w:rPr>
            </w:pPr>
            <w:r w:rsidRPr="00BD7A39">
              <w:rPr>
                <w:rFonts w:ascii="Gotham Light" w:hAnsi="Gotham Light"/>
                <w:sz w:val="22"/>
              </w:rPr>
              <w:t xml:space="preserve">By end </w:t>
            </w:r>
            <w:r w:rsidR="00E90777" w:rsidRPr="00BD7A39">
              <w:rPr>
                <w:rFonts w:ascii="Gotham Light" w:hAnsi="Gotham Light"/>
                <w:sz w:val="22"/>
              </w:rPr>
              <w:t xml:space="preserve">of </w:t>
            </w:r>
            <w:r w:rsidRPr="00BD7A39">
              <w:rPr>
                <w:rFonts w:ascii="Gotham Light" w:hAnsi="Gotham Light"/>
                <w:sz w:val="22"/>
              </w:rPr>
              <w:t>2024</w:t>
            </w:r>
          </w:p>
        </w:tc>
        <w:tc>
          <w:tcPr>
            <w:tcW w:w="4504" w:type="dxa"/>
            <w:tcBorders>
              <w:top w:val="single" w:sz="8" w:space="0" w:color="51247A"/>
              <w:bottom w:val="single" w:sz="8" w:space="0" w:color="51247A"/>
            </w:tcBorders>
          </w:tcPr>
          <w:p w14:paraId="61B7430D" w14:textId="42989FCC" w:rsidR="007752DE" w:rsidRPr="00BD7A39" w:rsidRDefault="004A4613" w:rsidP="00CD6190">
            <w:pPr>
              <w:pStyle w:val="BodyText"/>
              <w:ind w:left="57"/>
              <w:rPr>
                <w:rFonts w:ascii="Gotham Light" w:hAnsi="Gotham Light"/>
                <w:sz w:val="22"/>
              </w:rPr>
            </w:pPr>
            <w:r w:rsidRPr="00BD7A39">
              <w:rPr>
                <w:rFonts w:ascii="Gotham Light" w:hAnsi="Gotham Light"/>
                <w:sz w:val="22"/>
              </w:rPr>
              <w:t xml:space="preserve">Audit completed and feedback used to inform </w:t>
            </w:r>
            <w:r w:rsidR="0043759D" w:rsidRPr="00BD7A39">
              <w:rPr>
                <w:rFonts w:ascii="Gotham Light" w:hAnsi="Gotham Light"/>
                <w:sz w:val="22"/>
              </w:rPr>
              <w:t xml:space="preserve">UQ Art Museum’s next DAP. </w:t>
            </w:r>
          </w:p>
        </w:tc>
      </w:tr>
      <w:tr w:rsidR="007752DE" w:rsidRPr="00BD7A39" w14:paraId="0C48E81F" w14:textId="4E94395E" w:rsidTr="007C2F6F">
        <w:tc>
          <w:tcPr>
            <w:tcW w:w="5605" w:type="dxa"/>
            <w:tcBorders>
              <w:top w:val="single" w:sz="8" w:space="0" w:color="51247A"/>
              <w:bottom w:val="single" w:sz="8" w:space="0" w:color="51247A"/>
            </w:tcBorders>
          </w:tcPr>
          <w:p w14:paraId="2B6B50B4" w14:textId="24C306FB" w:rsidR="007752DE" w:rsidRPr="00BD7A39" w:rsidRDefault="007752DE" w:rsidP="007C2F6F">
            <w:pPr>
              <w:pStyle w:val="BodyText"/>
              <w:numPr>
                <w:ilvl w:val="0"/>
                <w:numId w:val="28"/>
              </w:numPr>
              <w:ind w:right="81"/>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Nominate a UQ Art Museum representative to be involved in all UQ diversity and inclusion networks (e.g., UQ Ally Network, UQ Mental Health Champions, etc.)</w:t>
            </w:r>
          </w:p>
        </w:tc>
        <w:tc>
          <w:tcPr>
            <w:tcW w:w="2333" w:type="dxa"/>
            <w:tcBorders>
              <w:top w:val="single" w:sz="8" w:space="0" w:color="51247A"/>
              <w:bottom w:val="single" w:sz="8" w:space="0" w:color="51247A"/>
            </w:tcBorders>
          </w:tcPr>
          <w:p w14:paraId="4F03DFDB" w14:textId="77777777" w:rsidR="007752DE" w:rsidRPr="00BD7A39" w:rsidRDefault="007752DE" w:rsidP="007C2F6F">
            <w:pPr>
              <w:pStyle w:val="BodyText"/>
              <w:ind w:left="57" w:right="142"/>
              <w:rPr>
                <w:rFonts w:ascii="Gotham Light" w:hAnsi="Gotham Light" w:cs="Calibri"/>
                <w:sz w:val="22"/>
              </w:rPr>
            </w:pPr>
            <w:r w:rsidRPr="00BD7A39">
              <w:rPr>
                <w:rFonts w:ascii="Gotham Light" w:hAnsi="Gotham Light" w:cs="Calibri"/>
                <w:sz w:val="22"/>
              </w:rPr>
              <w:t>Director</w:t>
            </w:r>
          </w:p>
        </w:tc>
        <w:tc>
          <w:tcPr>
            <w:tcW w:w="1560" w:type="dxa"/>
            <w:tcBorders>
              <w:top w:val="single" w:sz="8" w:space="0" w:color="51247A"/>
              <w:bottom w:val="single" w:sz="8" w:space="0" w:color="51247A"/>
            </w:tcBorders>
          </w:tcPr>
          <w:p w14:paraId="62AFC5EC" w14:textId="57EF6CA6" w:rsidR="007752DE" w:rsidRPr="00BD7A39" w:rsidRDefault="007752DE" w:rsidP="00CD6190">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2769975A" w14:textId="3A463529" w:rsidR="007752DE" w:rsidRPr="00BD7A39" w:rsidRDefault="0043759D" w:rsidP="00CD6190">
            <w:pPr>
              <w:pStyle w:val="BodyText"/>
              <w:ind w:left="57"/>
              <w:rPr>
                <w:rFonts w:ascii="Gotham Light" w:hAnsi="Gotham Light" w:cs="Calibri"/>
                <w:sz w:val="22"/>
              </w:rPr>
            </w:pPr>
            <w:r w:rsidRPr="00BD7A39">
              <w:rPr>
                <w:rStyle w:val="normaltextrun"/>
                <w:rFonts w:ascii="Gotham Light" w:hAnsi="Gotham Light" w:cs="Calibri"/>
                <w:color w:val="000000"/>
                <w:sz w:val="22"/>
                <w:shd w:val="clear" w:color="auto" w:fill="FFFFFF"/>
                <w:lang w:val="en-US"/>
              </w:rPr>
              <w:t xml:space="preserve">UQ Art Museum representative involved in all </w:t>
            </w:r>
            <w:r w:rsidR="00C675D6" w:rsidRPr="00BD7A39">
              <w:rPr>
                <w:rStyle w:val="normaltextrun"/>
                <w:rFonts w:ascii="Gotham Light" w:hAnsi="Gotham Light" w:cs="Calibri"/>
                <w:color w:val="000000"/>
                <w:sz w:val="22"/>
                <w:shd w:val="clear" w:color="auto" w:fill="FFFFFF"/>
                <w:lang w:val="en-US"/>
              </w:rPr>
              <w:t xml:space="preserve">available </w:t>
            </w:r>
            <w:r w:rsidRPr="00BD7A39">
              <w:rPr>
                <w:rStyle w:val="normaltextrun"/>
                <w:rFonts w:ascii="Gotham Light" w:hAnsi="Gotham Light" w:cs="Calibri"/>
                <w:color w:val="000000"/>
                <w:sz w:val="22"/>
                <w:shd w:val="clear" w:color="auto" w:fill="FFFFFF"/>
                <w:lang w:val="en-US"/>
              </w:rPr>
              <w:t xml:space="preserve">UQ diversity and inclusion networks. </w:t>
            </w:r>
          </w:p>
        </w:tc>
      </w:tr>
      <w:tr w:rsidR="007752DE" w:rsidRPr="00BD7A39" w14:paraId="5AC2F3B3" w14:textId="246917A4" w:rsidTr="007C2F6F">
        <w:tc>
          <w:tcPr>
            <w:tcW w:w="5605" w:type="dxa"/>
            <w:tcBorders>
              <w:top w:val="single" w:sz="8" w:space="0" w:color="51247A"/>
              <w:bottom w:val="single" w:sz="8" w:space="0" w:color="51247A"/>
            </w:tcBorders>
          </w:tcPr>
          <w:p w14:paraId="281420CE" w14:textId="4AF91BDC" w:rsidR="007752DE" w:rsidRPr="00BD7A39" w:rsidRDefault="007752DE" w:rsidP="007C2F6F">
            <w:pPr>
              <w:pStyle w:val="BodyText"/>
              <w:numPr>
                <w:ilvl w:val="0"/>
                <w:numId w:val="28"/>
              </w:numPr>
              <w:spacing w:before="0"/>
              <w:ind w:right="81"/>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 xml:space="preserve">Ensure artists </w:t>
            </w:r>
            <w:r w:rsidR="00C675D6" w:rsidRPr="00BD7A39">
              <w:rPr>
                <w:rStyle w:val="normaltextrun"/>
                <w:rFonts w:ascii="Gotham Light" w:hAnsi="Gotham Light" w:cs="Calibri"/>
                <w:color w:val="000000"/>
                <w:sz w:val="22"/>
                <w:shd w:val="clear" w:color="auto" w:fill="FFFFFF"/>
                <w:lang w:val="en-US"/>
              </w:rPr>
              <w:t xml:space="preserve">and guest speakers </w:t>
            </w:r>
            <w:r w:rsidRPr="00BD7A39">
              <w:rPr>
                <w:rStyle w:val="normaltextrun"/>
                <w:rFonts w:ascii="Gotham Light" w:hAnsi="Gotham Light" w:cs="Calibri"/>
                <w:color w:val="000000"/>
                <w:sz w:val="22"/>
                <w:shd w:val="clear" w:color="auto" w:fill="FFFFFF"/>
                <w:lang w:val="en-US"/>
              </w:rPr>
              <w:t>with disabilities are considered in year-round mainstream programming and establish specific disability programming opportunities where appropriate.</w:t>
            </w:r>
          </w:p>
        </w:tc>
        <w:tc>
          <w:tcPr>
            <w:tcW w:w="2333" w:type="dxa"/>
            <w:tcBorders>
              <w:top w:val="single" w:sz="8" w:space="0" w:color="51247A"/>
              <w:bottom w:val="single" w:sz="8" w:space="0" w:color="51247A"/>
            </w:tcBorders>
          </w:tcPr>
          <w:p w14:paraId="273B4F16" w14:textId="530EAD97" w:rsidR="007752DE" w:rsidRPr="00BD7A39" w:rsidRDefault="00E46923" w:rsidP="007C2F6F">
            <w:pPr>
              <w:pStyle w:val="BodyText"/>
              <w:ind w:left="57" w:right="142"/>
              <w:rPr>
                <w:rFonts w:ascii="Gotham Light" w:hAnsi="Gotham Light" w:cs="Calibri"/>
                <w:sz w:val="22"/>
              </w:rPr>
            </w:pPr>
            <w:r w:rsidRPr="00BD7A39">
              <w:rPr>
                <w:rFonts w:ascii="Gotham Light" w:hAnsi="Gotham Light" w:cs="Calibri"/>
                <w:sz w:val="22"/>
              </w:rPr>
              <w:t xml:space="preserve">Senior Curator / </w:t>
            </w:r>
            <w:r w:rsidR="00E75150" w:rsidRPr="00BD7A39">
              <w:rPr>
                <w:rFonts w:ascii="Gotham Light" w:hAnsi="Gotham Light" w:cs="Calibri"/>
                <w:sz w:val="22"/>
              </w:rPr>
              <w:t xml:space="preserve">Curator / </w:t>
            </w:r>
            <w:r w:rsidR="007752DE" w:rsidRPr="00BD7A39">
              <w:rPr>
                <w:rFonts w:ascii="Gotham Light" w:hAnsi="Gotham Light" w:cs="Calibri"/>
                <w:sz w:val="22"/>
              </w:rPr>
              <w:t>Education Manager</w:t>
            </w:r>
          </w:p>
        </w:tc>
        <w:tc>
          <w:tcPr>
            <w:tcW w:w="1560" w:type="dxa"/>
            <w:tcBorders>
              <w:top w:val="single" w:sz="8" w:space="0" w:color="51247A"/>
              <w:bottom w:val="single" w:sz="8" w:space="0" w:color="51247A"/>
            </w:tcBorders>
          </w:tcPr>
          <w:p w14:paraId="2955C713" w14:textId="7622D831" w:rsidR="007752DE" w:rsidRPr="00BD7A39" w:rsidRDefault="007752DE" w:rsidP="00CD6190">
            <w:pPr>
              <w:pStyle w:val="BodyText"/>
              <w:ind w:left="57"/>
              <w:rPr>
                <w:rFonts w:ascii="Gotham Light" w:hAnsi="Gotham Light" w:cs="Calibri"/>
                <w:sz w:val="22"/>
              </w:rPr>
            </w:pPr>
            <w:r w:rsidRPr="00BD7A39">
              <w:rPr>
                <w:rFonts w:ascii="Gotham Light" w:hAnsi="Gotham Light" w:cs="Calibri"/>
                <w:sz w:val="22"/>
              </w:rPr>
              <w:t xml:space="preserve">Life of </w:t>
            </w:r>
            <w:r w:rsidR="00760479"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6EBCAF17" w14:textId="5C8EBAB1" w:rsidR="00760479" w:rsidRPr="00BD7A39" w:rsidRDefault="00C675D6" w:rsidP="0041142E">
            <w:pPr>
              <w:pStyle w:val="BodyText"/>
              <w:ind w:left="57"/>
              <w:rPr>
                <w:rFonts w:ascii="Gotham Light" w:hAnsi="Gotham Light" w:cs="Calibri"/>
                <w:sz w:val="22"/>
              </w:rPr>
            </w:pPr>
            <w:r w:rsidRPr="00BD7A39">
              <w:rPr>
                <w:rFonts w:ascii="Gotham Light" w:hAnsi="Gotham Light" w:cs="Calibri"/>
                <w:sz w:val="22"/>
              </w:rPr>
              <w:t>At least one</w:t>
            </w:r>
            <w:r w:rsidR="0043759D" w:rsidRPr="00BD7A39">
              <w:rPr>
                <w:rFonts w:ascii="Gotham Light" w:hAnsi="Gotham Light" w:cs="Calibri"/>
                <w:sz w:val="22"/>
              </w:rPr>
              <w:t xml:space="preserve"> artists </w:t>
            </w:r>
            <w:r w:rsidRPr="00BD7A39">
              <w:rPr>
                <w:rFonts w:ascii="Gotham Light" w:hAnsi="Gotham Light" w:cs="Calibri"/>
                <w:sz w:val="22"/>
              </w:rPr>
              <w:t xml:space="preserve">and guest speakers </w:t>
            </w:r>
            <w:r w:rsidR="0043759D" w:rsidRPr="00BD7A39">
              <w:rPr>
                <w:rFonts w:ascii="Gotham Light" w:hAnsi="Gotham Light" w:cs="Calibri"/>
                <w:sz w:val="22"/>
              </w:rPr>
              <w:t>with a disability included in programming</w:t>
            </w:r>
            <w:r w:rsidRPr="00BD7A39">
              <w:rPr>
                <w:rFonts w:ascii="Gotham Light" w:hAnsi="Gotham Light" w:cs="Calibri"/>
                <w:sz w:val="22"/>
              </w:rPr>
              <w:t xml:space="preserve"> for each exhibition</w:t>
            </w:r>
            <w:r w:rsidR="0043759D" w:rsidRPr="00BD7A39">
              <w:rPr>
                <w:rFonts w:ascii="Gotham Light" w:hAnsi="Gotham Light" w:cs="Calibri"/>
                <w:sz w:val="22"/>
              </w:rPr>
              <w:t xml:space="preserve">. </w:t>
            </w:r>
          </w:p>
        </w:tc>
      </w:tr>
      <w:tr w:rsidR="00CD6190" w:rsidRPr="00BD7A39" w14:paraId="75EF505E" w14:textId="5795EE41" w:rsidTr="00B50376">
        <w:tc>
          <w:tcPr>
            <w:tcW w:w="14002" w:type="dxa"/>
            <w:gridSpan w:val="4"/>
            <w:tcBorders>
              <w:top w:val="single" w:sz="8" w:space="0" w:color="51247A"/>
              <w:bottom w:val="single" w:sz="8" w:space="0" w:color="51247A"/>
            </w:tcBorders>
          </w:tcPr>
          <w:p w14:paraId="2DE218D8" w14:textId="2F42A5B9" w:rsidR="00CD6190" w:rsidRPr="00BD7A39" w:rsidRDefault="00CD6190" w:rsidP="007C2F6F">
            <w:pPr>
              <w:pStyle w:val="BodyText"/>
              <w:ind w:left="57" w:right="142"/>
              <w:rPr>
                <w:rFonts w:ascii="Gotham Light" w:hAnsi="Gotham Light"/>
                <w:sz w:val="22"/>
              </w:rPr>
            </w:pPr>
            <w:r w:rsidRPr="00BD7A39">
              <w:rPr>
                <w:rFonts w:ascii="Gotham Light" w:hAnsi="Gotham Light"/>
                <w:sz w:val="22"/>
                <w:szCs w:val="20"/>
              </w:rPr>
              <w:t>Use internal and external disability expertise / people with lived experience to monitor DAP:</w:t>
            </w:r>
          </w:p>
        </w:tc>
      </w:tr>
      <w:tr w:rsidR="007752DE" w:rsidRPr="00BD7A39" w14:paraId="5E478C94" w14:textId="55DFD927" w:rsidTr="007C2F6F">
        <w:tc>
          <w:tcPr>
            <w:tcW w:w="5605" w:type="dxa"/>
            <w:tcBorders>
              <w:top w:val="single" w:sz="8" w:space="0" w:color="51247A"/>
              <w:bottom w:val="single" w:sz="8" w:space="0" w:color="51247A"/>
            </w:tcBorders>
          </w:tcPr>
          <w:p w14:paraId="091D94C0" w14:textId="004345A9" w:rsidR="007752DE" w:rsidRPr="00BD7A39" w:rsidRDefault="007752DE" w:rsidP="007C2F6F">
            <w:pPr>
              <w:pStyle w:val="BodyText"/>
              <w:numPr>
                <w:ilvl w:val="0"/>
                <w:numId w:val="28"/>
              </w:numPr>
              <w:ind w:right="81"/>
              <w:rPr>
                <w:rFonts w:ascii="Gotham Light" w:hAnsi="Gotham Light"/>
                <w:sz w:val="22"/>
              </w:rPr>
            </w:pPr>
            <w:r w:rsidRPr="00BD7A39">
              <w:rPr>
                <w:rFonts w:ascii="Gotham Light" w:hAnsi="Gotham Light"/>
                <w:sz w:val="22"/>
                <w:szCs w:val="20"/>
              </w:rPr>
              <w:t>Seek professional advice within the industry. Review and further develop new and existing partnerships with arts and disability organisations</w:t>
            </w:r>
            <w:r w:rsidR="00B00B24" w:rsidRPr="00BD7A39">
              <w:rPr>
                <w:rFonts w:ascii="Gotham Light" w:hAnsi="Gotham Light"/>
                <w:sz w:val="22"/>
                <w:szCs w:val="20"/>
              </w:rPr>
              <w:t>, or those modelling best practice in their sector</w:t>
            </w:r>
            <w:r w:rsidRPr="00BD7A39">
              <w:rPr>
                <w:rFonts w:ascii="Gotham Light" w:hAnsi="Gotham Light"/>
                <w:sz w:val="22"/>
                <w:szCs w:val="20"/>
              </w:rPr>
              <w:t>.</w:t>
            </w:r>
          </w:p>
        </w:tc>
        <w:tc>
          <w:tcPr>
            <w:tcW w:w="2333" w:type="dxa"/>
            <w:tcBorders>
              <w:top w:val="single" w:sz="8" w:space="0" w:color="51247A"/>
              <w:bottom w:val="single" w:sz="8" w:space="0" w:color="51247A"/>
            </w:tcBorders>
          </w:tcPr>
          <w:p w14:paraId="4EE02EEB" w14:textId="2B17CC79" w:rsidR="007752DE" w:rsidRPr="00BD7A39" w:rsidRDefault="007752DE" w:rsidP="007C2F6F">
            <w:pPr>
              <w:pStyle w:val="BodyText"/>
              <w:ind w:left="57" w:right="142"/>
              <w:rPr>
                <w:rFonts w:ascii="Gotham Light" w:hAnsi="Gotham Light" w:cs="Calibri"/>
                <w:sz w:val="22"/>
              </w:rPr>
            </w:pPr>
            <w:r w:rsidRPr="00BD7A39">
              <w:rPr>
                <w:rFonts w:ascii="Gotham Light" w:hAnsi="Gotham Light" w:cs="Calibri"/>
                <w:sz w:val="22"/>
              </w:rPr>
              <w:t>All staff</w:t>
            </w:r>
          </w:p>
        </w:tc>
        <w:tc>
          <w:tcPr>
            <w:tcW w:w="1560" w:type="dxa"/>
            <w:tcBorders>
              <w:top w:val="single" w:sz="8" w:space="0" w:color="51247A"/>
              <w:bottom w:val="single" w:sz="8" w:space="0" w:color="51247A"/>
            </w:tcBorders>
          </w:tcPr>
          <w:p w14:paraId="0974BB71" w14:textId="27E3499E" w:rsidR="007752DE" w:rsidRPr="00BD7A39" w:rsidRDefault="007752DE" w:rsidP="00CD6190">
            <w:pPr>
              <w:pStyle w:val="BodyText"/>
              <w:ind w:left="57"/>
              <w:rPr>
                <w:rFonts w:ascii="Gotham Light" w:hAnsi="Gotham Light"/>
                <w:sz w:val="22"/>
              </w:rPr>
            </w:pPr>
            <w:r w:rsidRPr="00BD7A39">
              <w:rPr>
                <w:rFonts w:ascii="Gotham Light" w:hAnsi="Gotham Light"/>
                <w:sz w:val="22"/>
              </w:rPr>
              <w:t>Life of Plan</w:t>
            </w:r>
          </w:p>
        </w:tc>
        <w:tc>
          <w:tcPr>
            <w:tcW w:w="4504" w:type="dxa"/>
            <w:tcBorders>
              <w:top w:val="single" w:sz="8" w:space="0" w:color="51247A"/>
              <w:bottom w:val="single" w:sz="8" w:space="0" w:color="51247A"/>
            </w:tcBorders>
          </w:tcPr>
          <w:p w14:paraId="7569006E" w14:textId="666FCCA2" w:rsidR="007752DE" w:rsidRPr="00BD7A39" w:rsidRDefault="0043759D" w:rsidP="00CD6190">
            <w:pPr>
              <w:pStyle w:val="BodyText"/>
              <w:ind w:left="57"/>
              <w:rPr>
                <w:rFonts w:ascii="Gotham Light" w:hAnsi="Gotham Light"/>
                <w:sz w:val="22"/>
              </w:rPr>
            </w:pPr>
            <w:r w:rsidRPr="00BD7A39">
              <w:rPr>
                <w:rFonts w:ascii="Gotham Light" w:hAnsi="Gotham Light"/>
                <w:sz w:val="22"/>
              </w:rPr>
              <w:t>At least one site</w:t>
            </w:r>
            <w:r w:rsidR="00B00B24" w:rsidRPr="00BD7A39">
              <w:rPr>
                <w:rFonts w:ascii="Gotham Light" w:hAnsi="Gotham Light"/>
                <w:sz w:val="22"/>
              </w:rPr>
              <w:t xml:space="preserve"> </w:t>
            </w:r>
            <w:proofErr w:type="gramStart"/>
            <w:r w:rsidRPr="00BD7A39">
              <w:rPr>
                <w:rFonts w:ascii="Gotham Light" w:hAnsi="Gotham Light"/>
                <w:sz w:val="22"/>
              </w:rPr>
              <w:t>visit</w:t>
            </w:r>
            <w:proofErr w:type="gramEnd"/>
            <w:r w:rsidRPr="00BD7A39">
              <w:rPr>
                <w:rFonts w:ascii="Gotham Light" w:hAnsi="Gotham Light"/>
                <w:sz w:val="22"/>
              </w:rPr>
              <w:t xml:space="preserve"> </w:t>
            </w:r>
            <w:r w:rsidR="00B00B24" w:rsidRPr="00BD7A39">
              <w:rPr>
                <w:rFonts w:ascii="Gotham Light" w:hAnsi="Gotham Light"/>
                <w:sz w:val="22"/>
              </w:rPr>
              <w:t xml:space="preserve">annually </w:t>
            </w:r>
            <w:r w:rsidRPr="00BD7A39">
              <w:rPr>
                <w:rFonts w:ascii="Gotham Light" w:hAnsi="Gotham Light"/>
                <w:sz w:val="22"/>
              </w:rPr>
              <w:t xml:space="preserve">with industry colleagues to discuss accessibility. </w:t>
            </w:r>
          </w:p>
          <w:p w14:paraId="079AA056" w14:textId="0D40E206" w:rsidR="001906E4" w:rsidRPr="00BD7A39" w:rsidRDefault="00624A9C" w:rsidP="00896D76">
            <w:pPr>
              <w:pStyle w:val="BodyText"/>
              <w:ind w:left="57"/>
              <w:rPr>
                <w:rFonts w:ascii="Gotham Light" w:hAnsi="Gotham Light"/>
                <w:sz w:val="22"/>
              </w:rPr>
            </w:pPr>
            <w:r w:rsidRPr="00BD7A39">
              <w:rPr>
                <w:rFonts w:ascii="Gotham Light" w:hAnsi="Gotham Light"/>
                <w:sz w:val="22"/>
              </w:rPr>
              <w:t>Build partnerships to share knowledge with national and international leaders in this field</w:t>
            </w:r>
            <w:r w:rsidR="00A40DB6" w:rsidRPr="00BD7A39">
              <w:rPr>
                <w:rFonts w:ascii="Gotham Light" w:hAnsi="Gotham Light"/>
                <w:sz w:val="22"/>
              </w:rPr>
              <w:t>.</w:t>
            </w:r>
          </w:p>
        </w:tc>
      </w:tr>
      <w:tr w:rsidR="007752DE" w:rsidRPr="00BD7A39" w14:paraId="76CA66C9" w14:textId="5205BDAF" w:rsidTr="007C2F6F">
        <w:tc>
          <w:tcPr>
            <w:tcW w:w="5605" w:type="dxa"/>
            <w:tcBorders>
              <w:top w:val="single" w:sz="8" w:space="0" w:color="51247A"/>
              <w:bottom w:val="single" w:sz="8" w:space="0" w:color="51247A"/>
            </w:tcBorders>
          </w:tcPr>
          <w:p w14:paraId="2F55D747" w14:textId="2A5BD04A" w:rsidR="007752DE" w:rsidRPr="00BD7A39" w:rsidRDefault="007752DE" w:rsidP="007C2F6F">
            <w:pPr>
              <w:pStyle w:val="BodyText"/>
              <w:ind w:right="81"/>
              <w:rPr>
                <w:rFonts w:ascii="Gotham Light" w:hAnsi="Gotham Light"/>
                <w:sz w:val="22"/>
                <w:szCs w:val="20"/>
              </w:rPr>
            </w:pPr>
            <w:r w:rsidRPr="00BD7A39">
              <w:rPr>
                <w:rFonts w:ascii="Gotham Light" w:hAnsi="Gotham Light"/>
                <w:sz w:val="22"/>
                <w:szCs w:val="20"/>
              </w:rPr>
              <w:t>Enhance support for disability inclusion</w:t>
            </w:r>
            <w:r w:rsidR="001906E4" w:rsidRPr="00BD7A39">
              <w:rPr>
                <w:rFonts w:ascii="Gotham Light" w:hAnsi="Gotham Light"/>
                <w:sz w:val="22"/>
                <w:szCs w:val="20"/>
              </w:rPr>
              <w:t>:</w:t>
            </w:r>
          </w:p>
        </w:tc>
        <w:tc>
          <w:tcPr>
            <w:tcW w:w="2333" w:type="dxa"/>
            <w:tcBorders>
              <w:top w:val="single" w:sz="8" w:space="0" w:color="51247A"/>
              <w:bottom w:val="single" w:sz="8" w:space="0" w:color="51247A"/>
            </w:tcBorders>
          </w:tcPr>
          <w:p w14:paraId="0B309AE2" w14:textId="77777777" w:rsidR="007752DE" w:rsidRPr="00BD7A39" w:rsidRDefault="007752DE" w:rsidP="007C2F6F">
            <w:pPr>
              <w:pStyle w:val="BodyText"/>
              <w:ind w:left="-1" w:right="142"/>
              <w:rPr>
                <w:rFonts w:ascii="Gotham Light" w:hAnsi="Gotham Light"/>
                <w:sz w:val="22"/>
                <w:szCs w:val="20"/>
              </w:rPr>
            </w:pPr>
          </w:p>
        </w:tc>
        <w:tc>
          <w:tcPr>
            <w:tcW w:w="1560" w:type="dxa"/>
            <w:tcBorders>
              <w:top w:val="single" w:sz="8" w:space="0" w:color="51247A"/>
              <w:bottom w:val="single" w:sz="8" w:space="0" w:color="51247A"/>
            </w:tcBorders>
          </w:tcPr>
          <w:p w14:paraId="62B28CA4" w14:textId="77777777" w:rsidR="007752DE" w:rsidRPr="00BD7A39" w:rsidRDefault="007752DE" w:rsidP="00046FF8">
            <w:pPr>
              <w:pStyle w:val="BodyText"/>
              <w:rPr>
                <w:rFonts w:ascii="Gotham Light" w:hAnsi="Gotham Light"/>
              </w:rPr>
            </w:pPr>
          </w:p>
        </w:tc>
        <w:tc>
          <w:tcPr>
            <w:tcW w:w="4504" w:type="dxa"/>
            <w:tcBorders>
              <w:top w:val="single" w:sz="8" w:space="0" w:color="51247A"/>
              <w:bottom w:val="single" w:sz="8" w:space="0" w:color="51247A"/>
            </w:tcBorders>
          </w:tcPr>
          <w:p w14:paraId="414AD67D" w14:textId="77777777" w:rsidR="007752DE" w:rsidRPr="00BD7A39" w:rsidRDefault="007752DE" w:rsidP="00046FF8">
            <w:pPr>
              <w:pStyle w:val="BodyText"/>
              <w:rPr>
                <w:rFonts w:ascii="Gotham Light" w:hAnsi="Gotham Light"/>
              </w:rPr>
            </w:pPr>
          </w:p>
        </w:tc>
      </w:tr>
      <w:tr w:rsidR="007752DE" w:rsidRPr="00BD7A39" w14:paraId="6CBAE87A" w14:textId="3EF0C04F" w:rsidTr="007C2F6F">
        <w:tc>
          <w:tcPr>
            <w:tcW w:w="5605" w:type="dxa"/>
            <w:tcBorders>
              <w:top w:val="single" w:sz="8" w:space="0" w:color="51247A"/>
              <w:bottom w:val="single" w:sz="8" w:space="0" w:color="51247A"/>
            </w:tcBorders>
          </w:tcPr>
          <w:p w14:paraId="4DD62CD9" w14:textId="73067BCD" w:rsidR="007752DE" w:rsidRPr="00BD7A39" w:rsidRDefault="007752DE" w:rsidP="007C2F6F">
            <w:pPr>
              <w:pStyle w:val="BodyText"/>
              <w:numPr>
                <w:ilvl w:val="0"/>
                <w:numId w:val="28"/>
              </w:numPr>
              <w:ind w:right="81"/>
              <w:rPr>
                <w:rFonts w:ascii="Gotham Light" w:hAnsi="Gotham Light"/>
                <w:sz w:val="22"/>
                <w:szCs w:val="20"/>
              </w:rPr>
            </w:pPr>
            <w:r w:rsidRPr="00BD7A39">
              <w:rPr>
                <w:rFonts w:ascii="Gotham Light" w:hAnsi="Gotham Light"/>
                <w:sz w:val="22"/>
                <w:szCs w:val="20"/>
              </w:rPr>
              <w:t>Use philanthropic and corporate support to resource and grow the disability inclusion plan.</w:t>
            </w:r>
          </w:p>
        </w:tc>
        <w:tc>
          <w:tcPr>
            <w:tcW w:w="2333" w:type="dxa"/>
            <w:tcBorders>
              <w:top w:val="single" w:sz="8" w:space="0" w:color="51247A"/>
              <w:bottom w:val="single" w:sz="8" w:space="0" w:color="51247A"/>
            </w:tcBorders>
          </w:tcPr>
          <w:p w14:paraId="2C83562D" w14:textId="6A9CF68F" w:rsidR="007752DE" w:rsidRPr="00BD7A39" w:rsidRDefault="00624A9C" w:rsidP="007C2F6F">
            <w:pPr>
              <w:pStyle w:val="BodyText"/>
              <w:ind w:right="142"/>
              <w:rPr>
                <w:rFonts w:ascii="Gotham Light" w:hAnsi="Gotham Light"/>
                <w:sz w:val="22"/>
                <w:szCs w:val="20"/>
              </w:rPr>
            </w:pPr>
            <w:r w:rsidRPr="00BD7A39">
              <w:rPr>
                <w:rFonts w:ascii="Gotham Light" w:hAnsi="Gotham Light"/>
                <w:sz w:val="22"/>
                <w:szCs w:val="20"/>
              </w:rPr>
              <w:t xml:space="preserve">Director / </w:t>
            </w:r>
            <w:r w:rsidR="0076275D" w:rsidRPr="00BD7A39">
              <w:rPr>
                <w:rFonts w:ascii="Gotham Light" w:hAnsi="Gotham Light" w:cs="Calibri"/>
                <w:sz w:val="22"/>
                <w:szCs w:val="20"/>
              </w:rPr>
              <w:t>Advancement and Engagement Manager</w:t>
            </w:r>
          </w:p>
        </w:tc>
        <w:tc>
          <w:tcPr>
            <w:tcW w:w="1560" w:type="dxa"/>
            <w:tcBorders>
              <w:top w:val="single" w:sz="8" w:space="0" w:color="51247A"/>
              <w:bottom w:val="single" w:sz="8" w:space="0" w:color="51247A"/>
            </w:tcBorders>
          </w:tcPr>
          <w:p w14:paraId="458DD1EA" w14:textId="77777777" w:rsidR="007752DE" w:rsidRPr="00BD7A39" w:rsidRDefault="007752DE" w:rsidP="00046FF8">
            <w:pPr>
              <w:pStyle w:val="BodyText"/>
              <w:rPr>
                <w:rFonts w:ascii="Gotham Light" w:hAnsi="Gotham Light"/>
                <w:sz w:val="22"/>
                <w:szCs w:val="20"/>
              </w:rPr>
            </w:pPr>
            <w:r w:rsidRPr="00BD7A39">
              <w:rPr>
                <w:rFonts w:ascii="Gotham Light" w:hAnsi="Gotham Light"/>
                <w:sz w:val="22"/>
                <w:szCs w:val="20"/>
              </w:rPr>
              <w:t>Life of Plan</w:t>
            </w:r>
          </w:p>
        </w:tc>
        <w:tc>
          <w:tcPr>
            <w:tcW w:w="4504" w:type="dxa"/>
            <w:tcBorders>
              <w:top w:val="single" w:sz="8" w:space="0" w:color="51247A"/>
              <w:bottom w:val="single" w:sz="8" w:space="0" w:color="51247A"/>
            </w:tcBorders>
          </w:tcPr>
          <w:p w14:paraId="350E6B85" w14:textId="20CA0D57" w:rsidR="007752DE" w:rsidRPr="00BD7A39" w:rsidRDefault="0043759D" w:rsidP="00046FF8">
            <w:pPr>
              <w:pStyle w:val="BodyText"/>
              <w:rPr>
                <w:rFonts w:ascii="Gotham Light" w:hAnsi="Gotham Light"/>
                <w:sz w:val="22"/>
                <w:szCs w:val="20"/>
              </w:rPr>
            </w:pPr>
            <w:r w:rsidRPr="00BD7A39">
              <w:rPr>
                <w:rFonts w:ascii="Gotham Light" w:hAnsi="Gotham Light"/>
                <w:sz w:val="22"/>
                <w:szCs w:val="20"/>
              </w:rPr>
              <w:t>Successfully obtain project-specific funding for the UQ Art Museum DAP.</w:t>
            </w:r>
          </w:p>
        </w:tc>
      </w:tr>
      <w:tr w:rsidR="007752DE" w:rsidRPr="00BD7A39" w14:paraId="10D199C7" w14:textId="053F9879" w:rsidTr="007C2F6F">
        <w:tc>
          <w:tcPr>
            <w:tcW w:w="5605" w:type="dxa"/>
            <w:tcBorders>
              <w:top w:val="single" w:sz="8" w:space="0" w:color="51247A"/>
              <w:bottom w:val="single" w:sz="8" w:space="0" w:color="51247A"/>
            </w:tcBorders>
          </w:tcPr>
          <w:p w14:paraId="597594CB" w14:textId="30E9A6B1" w:rsidR="007752DE" w:rsidRPr="00BD7A39" w:rsidRDefault="007752DE" w:rsidP="007C2F6F">
            <w:pPr>
              <w:pStyle w:val="BodyText"/>
              <w:numPr>
                <w:ilvl w:val="0"/>
                <w:numId w:val="28"/>
              </w:numPr>
              <w:spacing w:before="0" w:after="0"/>
              <w:ind w:right="81"/>
              <w:rPr>
                <w:rFonts w:ascii="Gotham Light" w:hAnsi="Gotham Light"/>
                <w:sz w:val="22"/>
                <w:szCs w:val="20"/>
              </w:rPr>
            </w:pPr>
            <w:r w:rsidRPr="00BD7A39">
              <w:rPr>
                <w:rFonts w:ascii="Gotham Light" w:hAnsi="Gotham Light"/>
                <w:sz w:val="22"/>
                <w:szCs w:val="20"/>
              </w:rPr>
              <w:lastRenderedPageBreak/>
              <w:t>Encourage UQ Art Museum staff to join the UQ Disability Support Network channel on Teams.</w:t>
            </w:r>
          </w:p>
        </w:tc>
        <w:tc>
          <w:tcPr>
            <w:tcW w:w="2333" w:type="dxa"/>
            <w:tcBorders>
              <w:top w:val="single" w:sz="8" w:space="0" w:color="51247A"/>
              <w:bottom w:val="single" w:sz="8" w:space="0" w:color="51247A"/>
            </w:tcBorders>
          </w:tcPr>
          <w:p w14:paraId="0EDA0EFC" w14:textId="77777777" w:rsidR="007752DE" w:rsidRPr="00BD7A39" w:rsidRDefault="007752DE" w:rsidP="007C2F6F">
            <w:pPr>
              <w:pStyle w:val="BodyText"/>
              <w:ind w:left="-1" w:right="142"/>
              <w:rPr>
                <w:rFonts w:ascii="Gotham Light" w:hAnsi="Gotham Light"/>
                <w:sz w:val="22"/>
                <w:szCs w:val="20"/>
              </w:rPr>
            </w:pPr>
            <w:r w:rsidRPr="00BD7A39">
              <w:rPr>
                <w:rFonts w:ascii="Gotham Light" w:hAnsi="Gotham Light" w:cs="Calibri"/>
                <w:sz w:val="22"/>
                <w:szCs w:val="20"/>
              </w:rPr>
              <w:t>Director</w:t>
            </w:r>
          </w:p>
        </w:tc>
        <w:tc>
          <w:tcPr>
            <w:tcW w:w="1560" w:type="dxa"/>
            <w:tcBorders>
              <w:top w:val="single" w:sz="8" w:space="0" w:color="51247A"/>
              <w:bottom w:val="single" w:sz="8" w:space="0" w:color="51247A"/>
            </w:tcBorders>
          </w:tcPr>
          <w:p w14:paraId="5E7D87DA" w14:textId="77777777" w:rsidR="007752DE" w:rsidRPr="00BD7A39" w:rsidRDefault="007752DE" w:rsidP="00046FF8">
            <w:pPr>
              <w:pStyle w:val="BodyText"/>
              <w:rPr>
                <w:rFonts w:ascii="Gotham Light" w:hAnsi="Gotham Light"/>
                <w:sz w:val="22"/>
                <w:szCs w:val="20"/>
              </w:rPr>
            </w:pPr>
            <w:r w:rsidRPr="00BD7A39">
              <w:rPr>
                <w:rFonts w:ascii="Gotham Light" w:hAnsi="Gotham Light" w:cs="Calibri"/>
                <w:sz w:val="22"/>
                <w:szCs w:val="20"/>
              </w:rPr>
              <w:t>Life of plan</w:t>
            </w:r>
          </w:p>
        </w:tc>
        <w:tc>
          <w:tcPr>
            <w:tcW w:w="4504" w:type="dxa"/>
            <w:tcBorders>
              <w:top w:val="single" w:sz="8" w:space="0" w:color="51247A"/>
              <w:bottom w:val="single" w:sz="8" w:space="0" w:color="51247A"/>
            </w:tcBorders>
          </w:tcPr>
          <w:p w14:paraId="73C9148C" w14:textId="64E30FED" w:rsidR="007752DE" w:rsidRPr="00BD7A39" w:rsidRDefault="00B00B24" w:rsidP="00046FF8">
            <w:pPr>
              <w:pStyle w:val="BodyText"/>
              <w:rPr>
                <w:rFonts w:ascii="Gotham Light" w:hAnsi="Gotham Light" w:cs="Calibri"/>
                <w:sz w:val="22"/>
                <w:szCs w:val="20"/>
              </w:rPr>
            </w:pPr>
            <w:r w:rsidRPr="00BD7A39">
              <w:rPr>
                <w:rFonts w:ascii="Gotham Light" w:hAnsi="Gotham Light" w:cs="Calibri"/>
                <w:sz w:val="22"/>
                <w:szCs w:val="20"/>
              </w:rPr>
              <w:t xml:space="preserve">80% of staff join the </w:t>
            </w:r>
            <w:r w:rsidR="0043759D" w:rsidRPr="00BD7A39">
              <w:rPr>
                <w:rFonts w:ascii="Gotham Light" w:hAnsi="Gotham Light" w:cs="Calibri"/>
                <w:sz w:val="22"/>
                <w:szCs w:val="20"/>
              </w:rPr>
              <w:t xml:space="preserve">UQ Disability Support </w:t>
            </w:r>
            <w:r w:rsidR="00486CEF" w:rsidRPr="00BD7A39">
              <w:rPr>
                <w:rFonts w:ascii="Gotham Light" w:hAnsi="Gotham Light" w:cs="Calibri"/>
                <w:sz w:val="22"/>
                <w:szCs w:val="20"/>
              </w:rPr>
              <w:t xml:space="preserve">Advocacy </w:t>
            </w:r>
            <w:r w:rsidR="0043759D" w:rsidRPr="00BD7A39">
              <w:rPr>
                <w:rFonts w:ascii="Gotham Light" w:hAnsi="Gotham Light" w:cs="Calibri"/>
                <w:sz w:val="22"/>
                <w:szCs w:val="20"/>
              </w:rPr>
              <w:t xml:space="preserve">Network. </w:t>
            </w:r>
          </w:p>
        </w:tc>
      </w:tr>
      <w:tr w:rsidR="007752DE" w:rsidRPr="00BD7A39" w14:paraId="5CABA3CD" w14:textId="042640B7" w:rsidTr="007C2F6F">
        <w:tc>
          <w:tcPr>
            <w:tcW w:w="5605" w:type="dxa"/>
            <w:tcBorders>
              <w:top w:val="single" w:sz="8" w:space="0" w:color="51247A"/>
              <w:bottom w:val="single" w:sz="8" w:space="0" w:color="51247A"/>
            </w:tcBorders>
          </w:tcPr>
          <w:p w14:paraId="4830E32C" w14:textId="748DEFBD" w:rsidR="007752DE" w:rsidRPr="00BD7A39" w:rsidRDefault="007752DE" w:rsidP="007C2F6F">
            <w:pPr>
              <w:pStyle w:val="BodyText"/>
              <w:numPr>
                <w:ilvl w:val="0"/>
                <w:numId w:val="28"/>
              </w:numPr>
              <w:ind w:right="81"/>
              <w:rPr>
                <w:rFonts w:ascii="Gotham Light" w:hAnsi="Gotham Light"/>
                <w:sz w:val="22"/>
                <w:szCs w:val="20"/>
              </w:rPr>
            </w:pPr>
            <w:r w:rsidRPr="00BD7A39">
              <w:rPr>
                <w:rFonts w:ascii="Gotham Light" w:hAnsi="Gotham Light"/>
                <w:sz w:val="22"/>
                <w:szCs w:val="20"/>
              </w:rPr>
              <w:t xml:space="preserve">Build relationships and partnerships with leaders in this field nationally and internationally. </w:t>
            </w:r>
          </w:p>
        </w:tc>
        <w:tc>
          <w:tcPr>
            <w:tcW w:w="2333" w:type="dxa"/>
            <w:tcBorders>
              <w:top w:val="single" w:sz="8" w:space="0" w:color="51247A"/>
              <w:bottom w:val="single" w:sz="8" w:space="0" w:color="51247A"/>
            </w:tcBorders>
          </w:tcPr>
          <w:p w14:paraId="1687FD35" w14:textId="373B4ED8" w:rsidR="007752DE" w:rsidRPr="00BD7A39" w:rsidRDefault="007752DE" w:rsidP="007C2F6F">
            <w:pPr>
              <w:pStyle w:val="BodyText"/>
              <w:ind w:left="-1" w:right="142"/>
              <w:rPr>
                <w:rFonts w:ascii="Gotham Light" w:hAnsi="Gotham Light" w:cs="Calibri"/>
                <w:sz w:val="22"/>
                <w:szCs w:val="20"/>
              </w:rPr>
            </w:pPr>
            <w:r w:rsidRPr="00BD7A39">
              <w:rPr>
                <w:rFonts w:ascii="Gotham Light" w:hAnsi="Gotham Light" w:cs="Calibri"/>
                <w:sz w:val="22"/>
                <w:szCs w:val="20"/>
              </w:rPr>
              <w:t xml:space="preserve">All staff </w:t>
            </w:r>
          </w:p>
        </w:tc>
        <w:tc>
          <w:tcPr>
            <w:tcW w:w="1560" w:type="dxa"/>
            <w:tcBorders>
              <w:top w:val="single" w:sz="8" w:space="0" w:color="51247A"/>
              <w:bottom w:val="single" w:sz="8" w:space="0" w:color="51247A"/>
            </w:tcBorders>
          </w:tcPr>
          <w:p w14:paraId="7A099525" w14:textId="6E727C79" w:rsidR="007752DE" w:rsidRPr="00BD7A39" w:rsidRDefault="007752DE" w:rsidP="00046FF8">
            <w:pPr>
              <w:pStyle w:val="BodyText"/>
              <w:rPr>
                <w:rFonts w:ascii="Gotham Light" w:hAnsi="Gotham Light" w:cs="Calibri"/>
                <w:sz w:val="22"/>
                <w:szCs w:val="20"/>
              </w:rPr>
            </w:pPr>
            <w:r w:rsidRPr="00BD7A39">
              <w:rPr>
                <w:rFonts w:ascii="Gotham Light" w:hAnsi="Gotham Light" w:cs="Calibri"/>
                <w:sz w:val="22"/>
                <w:szCs w:val="20"/>
              </w:rPr>
              <w:t>Life of Plan</w:t>
            </w:r>
          </w:p>
        </w:tc>
        <w:tc>
          <w:tcPr>
            <w:tcW w:w="4504" w:type="dxa"/>
            <w:tcBorders>
              <w:top w:val="single" w:sz="8" w:space="0" w:color="51247A"/>
              <w:bottom w:val="single" w:sz="8" w:space="0" w:color="51247A"/>
            </w:tcBorders>
          </w:tcPr>
          <w:p w14:paraId="4A8D57B7" w14:textId="62CBF8FE" w:rsidR="007752DE" w:rsidRPr="00BD7A39" w:rsidRDefault="0043759D" w:rsidP="00046FF8">
            <w:pPr>
              <w:pStyle w:val="BodyText"/>
              <w:rPr>
                <w:rFonts w:ascii="Gotham Light" w:hAnsi="Gotham Light" w:cs="Calibri"/>
                <w:sz w:val="22"/>
                <w:szCs w:val="20"/>
              </w:rPr>
            </w:pPr>
            <w:r w:rsidRPr="00BD7A39">
              <w:rPr>
                <w:rFonts w:ascii="Gotham Light" w:hAnsi="Gotham Light" w:cs="Calibri"/>
                <w:sz w:val="22"/>
                <w:szCs w:val="20"/>
              </w:rPr>
              <w:t>Number of meetings with industry experts.</w:t>
            </w:r>
          </w:p>
        </w:tc>
      </w:tr>
      <w:tr w:rsidR="007752DE" w:rsidRPr="00BD7A39" w14:paraId="2F3BAF11" w14:textId="2B6AD9E7" w:rsidTr="007C2F6F">
        <w:tc>
          <w:tcPr>
            <w:tcW w:w="5605" w:type="dxa"/>
            <w:tcBorders>
              <w:top w:val="single" w:sz="8" w:space="0" w:color="51247A"/>
              <w:bottom w:val="single" w:sz="12" w:space="0" w:color="51247A"/>
            </w:tcBorders>
          </w:tcPr>
          <w:p w14:paraId="3FB7D6F3" w14:textId="746036DF" w:rsidR="007752DE" w:rsidRPr="00BD7A39" w:rsidRDefault="007752DE" w:rsidP="007C2F6F">
            <w:pPr>
              <w:pStyle w:val="BodyText"/>
              <w:numPr>
                <w:ilvl w:val="0"/>
                <w:numId w:val="28"/>
              </w:numPr>
              <w:ind w:left="714" w:right="79" w:hanging="357"/>
              <w:rPr>
                <w:rFonts w:ascii="Gotham Light" w:hAnsi="Gotham Light"/>
                <w:sz w:val="22"/>
                <w:szCs w:val="20"/>
              </w:rPr>
            </w:pPr>
            <w:r w:rsidRPr="00BD7A39">
              <w:rPr>
                <w:rFonts w:ascii="Gotham Light" w:hAnsi="Gotham Light"/>
                <w:sz w:val="22"/>
                <w:szCs w:val="20"/>
              </w:rPr>
              <w:t xml:space="preserve">Share access and inclusion guidelines as part of touring exhibition toolkits to guide partner galleries on accessible methods of displaying work. </w:t>
            </w:r>
          </w:p>
        </w:tc>
        <w:tc>
          <w:tcPr>
            <w:tcW w:w="2333" w:type="dxa"/>
            <w:tcBorders>
              <w:top w:val="single" w:sz="8" w:space="0" w:color="51247A"/>
              <w:bottom w:val="single" w:sz="12" w:space="0" w:color="51247A"/>
            </w:tcBorders>
          </w:tcPr>
          <w:p w14:paraId="0ABDFC33" w14:textId="5CA03347" w:rsidR="007752DE" w:rsidRPr="00BD7A39" w:rsidRDefault="007752DE" w:rsidP="007C2F6F">
            <w:pPr>
              <w:pStyle w:val="BodyText"/>
              <w:ind w:left="-1" w:right="142"/>
              <w:rPr>
                <w:rFonts w:ascii="Gotham Light" w:hAnsi="Gotham Light" w:cs="Calibri"/>
                <w:sz w:val="22"/>
                <w:szCs w:val="20"/>
              </w:rPr>
            </w:pPr>
            <w:r w:rsidRPr="00BD7A39">
              <w:rPr>
                <w:rFonts w:ascii="Gotham Light" w:hAnsi="Gotham Light" w:cs="Calibri"/>
                <w:sz w:val="22"/>
                <w:szCs w:val="20"/>
              </w:rPr>
              <w:t>Senior Curator /</w:t>
            </w:r>
            <w:r w:rsidRPr="00BD7A39">
              <w:rPr>
                <w:rFonts w:ascii="Gotham Light" w:hAnsi="Gotham Light"/>
                <w:color w:val="2B2B2B"/>
                <w:sz w:val="22"/>
                <w:szCs w:val="20"/>
                <w:shd w:val="clear" w:color="auto" w:fill="FFFFFF"/>
              </w:rPr>
              <w:t xml:space="preserve"> </w:t>
            </w:r>
            <w:r w:rsidRPr="00BD7A39">
              <w:rPr>
                <w:rFonts w:ascii="Gotham Light" w:hAnsi="Gotham Light" w:cs="Calibri"/>
                <w:color w:val="2B2B2B"/>
                <w:sz w:val="22"/>
                <w:szCs w:val="20"/>
                <w:shd w:val="clear" w:color="auto" w:fill="FFFFFF"/>
              </w:rPr>
              <w:t xml:space="preserve">Senior Exhibitions and </w:t>
            </w:r>
            <w:r w:rsidR="00E46923" w:rsidRPr="00BD7A39">
              <w:rPr>
                <w:rFonts w:ascii="Gotham Light" w:hAnsi="Gotham Light" w:cs="Calibri"/>
                <w:color w:val="2B2B2B"/>
                <w:sz w:val="22"/>
                <w:szCs w:val="20"/>
                <w:shd w:val="clear" w:color="auto" w:fill="FFFFFF"/>
              </w:rPr>
              <w:t>Production Coordinator</w:t>
            </w:r>
          </w:p>
        </w:tc>
        <w:tc>
          <w:tcPr>
            <w:tcW w:w="1560" w:type="dxa"/>
            <w:tcBorders>
              <w:top w:val="single" w:sz="8" w:space="0" w:color="51247A"/>
              <w:bottom w:val="single" w:sz="12" w:space="0" w:color="51247A"/>
            </w:tcBorders>
          </w:tcPr>
          <w:p w14:paraId="3580F4CA" w14:textId="0EFA6337" w:rsidR="007752DE" w:rsidRPr="00BD7A39" w:rsidRDefault="00486CEF" w:rsidP="007C2F6F">
            <w:pPr>
              <w:pStyle w:val="BodyText"/>
              <w:spacing w:after="0"/>
              <w:rPr>
                <w:rFonts w:ascii="Gotham Light" w:hAnsi="Gotham Light" w:cs="Calibri"/>
                <w:sz w:val="22"/>
                <w:szCs w:val="20"/>
              </w:rPr>
            </w:pPr>
            <w:r w:rsidRPr="00BD7A39">
              <w:rPr>
                <w:rFonts w:ascii="Gotham Light" w:hAnsi="Gotham Light" w:cs="Calibri"/>
                <w:sz w:val="22"/>
                <w:szCs w:val="20"/>
              </w:rPr>
              <w:t>As relevant during l</w:t>
            </w:r>
            <w:r w:rsidR="00E90777" w:rsidRPr="00BD7A39">
              <w:rPr>
                <w:rFonts w:ascii="Gotham Light" w:hAnsi="Gotham Light" w:cs="Calibri"/>
                <w:sz w:val="22"/>
                <w:szCs w:val="20"/>
              </w:rPr>
              <w:t>ife</w:t>
            </w:r>
            <w:r w:rsidR="007752DE" w:rsidRPr="00BD7A39">
              <w:rPr>
                <w:rFonts w:ascii="Gotham Light" w:hAnsi="Gotham Light" w:cs="Calibri"/>
                <w:sz w:val="22"/>
                <w:szCs w:val="20"/>
              </w:rPr>
              <w:t xml:space="preserve"> of Plan</w:t>
            </w:r>
          </w:p>
        </w:tc>
        <w:tc>
          <w:tcPr>
            <w:tcW w:w="4504" w:type="dxa"/>
            <w:tcBorders>
              <w:top w:val="single" w:sz="8" w:space="0" w:color="51247A"/>
              <w:bottom w:val="single" w:sz="12" w:space="0" w:color="51247A"/>
            </w:tcBorders>
          </w:tcPr>
          <w:p w14:paraId="3D364544" w14:textId="755499A7" w:rsidR="007752DE" w:rsidRPr="00BD7A39" w:rsidRDefault="0043759D" w:rsidP="00046FF8">
            <w:pPr>
              <w:pStyle w:val="BodyText"/>
              <w:rPr>
                <w:rFonts w:ascii="Gotham Light" w:hAnsi="Gotham Light" w:cs="Calibri"/>
                <w:sz w:val="22"/>
                <w:szCs w:val="20"/>
              </w:rPr>
            </w:pPr>
            <w:r w:rsidRPr="00BD7A39">
              <w:rPr>
                <w:rFonts w:ascii="Gotham Light" w:hAnsi="Gotham Light" w:cs="Calibri"/>
                <w:sz w:val="22"/>
                <w:szCs w:val="20"/>
              </w:rPr>
              <w:t xml:space="preserve">Inclusion of accessibility guidelines for touring exhibitions. </w:t>
            </w:r>
          </w:p>
        </w:tc>
      </w:tr>
    </w:tbl>
    <w:p w14:paraId="1B36CE8A" w14:textId="77777777" w:rsidR="00BD7A39" w:rsidRDefault="00BD7A39" w:rsidP="00BD7A39">
      <w:pPr>
        <w:pStyle w:val="BodyText"/>
      </w:pPr>
    </w:p>
    <w:p w14:paraId="7474230D" w14:textId="77777777" w:rsidR="00BD7A39" w:rsidRDefault="00BD7A39" w:rsidP="00BD7A39">
      <w:pPr>
        <w:pStyle w:val="BodyText"/>
      </w:pPr>
    </w:p>
    <w:p w14:paraId="70C4A3F3" w14:textId="77777777" w:rsidR="00BD7A39" w:rsidRDefault="00BD7A39" w:rsidP="00BD7A39">
      <w:pPr>
        <w:pStyle w:val="BodyText"/>
      </w:pPr>
    </w:p>
    <w:p w14:paraId="235376FC" w14:textId="77777777" w:rsidR="00BD7A39" w:rsidRDefault="00BD7A39" w:rsidP="00BD7A39">
      <w:pPr>
        <w:pStyle w:val="BodyText"/>
      </w:pPr>
    </w:p>
    <w:p w14:paraId="61A696D6" w14:textId="77777777" w:rsidR="00BD7A39" w:rsidRDefault="00BD7A39" w:rsidP="00BD7A39">
      <w:pPr>
        <w:pStyle w:val="BodyText"/>
      </w:pPr>
    </w:p>
    <w:p w14:paraId="3C1BFA0C" w14:textId="0C466BED" w:rsidR="00BD7A39" w:rsidRDefault="00BD7A39" w:rsidP="00BD7A39">
      <w:pPr>
        <w:pStyle w:val="BodyText"/>
      </w:pPr>
    </w:p>
    <w:p w14:paraId="04A71C7F" w14:textId="19FCECDC" w:rsidR="00BD7A39" w:rsidRDefault="00BD7A39" w:rsidP="00BD7A39">
      <w:pPr>
        <w:pStyle w:val="BodyText"/>
      </w:pPr>
    </w:p>
    <w:p w14:paraId="17177AA8" w14:textId="7AC9447D" w:rsidR="00BD7A39" w:rsidRDefault="00BD7A39" w:rsidP="00BD7A39">
      <w:pPr>
        <w:pStyle w:val="BodyText"/>
      </w:pPr>
    </w:p>
    <w:p w14:paraId="165557DD" w14:textId="631874DA" w:rsidR="00BD7A39" w:rsidRDefault="00BD7A39" w:rsidP="00BD7A39">
      <w:pPr>
        <w:pStyle w:val="BodyText"/>
      </w:pPr>
    </w:p>
    <w:p w14:paraId="3C47B88C" w14:textId="77777777" w:rsidR="00BD7A39" w:rsidRDefault="00BD7A39" w:rsidP="00BD7A39">
      <w:pPr>
        <w:pStyle w:val="BodyText"/>
      </w:pPr>
    </w:p>
    <w:p w14:paraId="2048510D" w14:textId="4EF585D4" w:rsidR="0011166D" w:rsidRPr="00BD7A39" w:rsidRDefault="0011166D" w:rsidP="0011166D">
      <w:pPr>
        <w:pStyle w:val="Heading1"/>
        <w:rPr>
          <w:rFonts w:ascii="Gotham Light" w:hAnsi="Gotham Light"/>
          <w:color w:val="51247A"/>
          <w:sz w:val="32"/>
        </w:rPr>
      </w:pPr>
      <w:bookmarkStart w:id="30" w:name="_Toc135735652"/>
      <w:r w:rsidRPr="00BD7A39">
        <w:rPr>
          <w:rFonts w:ascii="Gotham Light" w:hAnsi="Gotham Light"/>
          <w:color w:val="51247A"/>
          <w:sz w:val="32"/>
        </w:rPr>
        <w:lastRenderedPageBreak/>
        <w:t>Priority 6. Accountability</w:t>
      </w:r>
      <w:bookmarkEnd w:id="30"/>
    </w:p>
    <w:p w14:paraId="115A1ED1" w14:textId="77777777" w:rsidR="0011166D" w:rsidRPr="00BD7A39" w:rsidRDefault="0011166D" w:rsidP="0011166D">
      <w:pPr>
        <w:pStyle w:val="BodyText"/>
        <w:rPr>
          <w:rFonts w:ascii="Gotham Light" w:hAnsi="Gotham Light" w:cs="Calibri"/>
          <w:sz w:val="22"/>
          <w:szCs w:val="20"/>
        </w:rPr>
      </w:pPr>
      <w:r w:rsidRPr="00BD7A39">
        <w:rPr>
          <w:rFonts w:ascii="Gotham Light" w:hAnsi="Gotham Light" w:cs="Calibri"/>
          <w:sz w:val="22"/>
          <w:szCs w:val="20"/>
        </w:rPr>
        <w:t xml:space="preserve">We commit to providing opportunities and seeking feedback and reports from our supporters and stakeholders on our progress. We endeavour to comply in all areas of disability inclusion and commit to being </w:t>
      </w:r>
      <w:r w:rsidRPr="00BD7A39">
        <w:rPr>
          <w:rFonts w:ascii="Gotham Light" w:hAnsi="Gotham Light" w:cs="Calibri"/>
          <w:sz w:val="22"/>
        </w:rPr>
        <w:t>accountable to the implementation of our DAP through monitoring, reporting and evaluation.</w:t>
      </w:r>
    </w:p>
    <w:tbl>
      <w:tblPr>
        <w:tblStyle w:val="TableGrid"/>
        <w:tblW w:w="0" w:type="auto"/>
        <w:tblLook w:val="04A0" w:firstRow="1" w:lastRow="0" w:firstColumn="1" w:lastColumn="0" w:noHBand="0" w:noVBand="1"/>
      </w:tblPr>
      <w:tblGrid>
        <w:gridCol w:w="5670"/>
        <w:gridCol w:w="2268"/>
        <w:gridCol w:w="1560"/>
        <w:gridCol w:w="4504"/>
      </w:tblGrid>
      <w:tr w:rsidR="0043759D" w:rsidRPr="00BD7A39" w14:paraId="53D9E687" w14:textId="3046C35E" w:rsidTr="007C2F6F">
        <w:tc>
          <w:tcPr>
            <w:tcW w:w="5670" w:type="dxa"/>
            <w:tcBorders>
              <w:bottom w:val="single" w:sz="12" w:space="0" w:color="51247A"/>
            </w:tcBorders>
            <w:shd w:val="clear" w:color="auto" w:fill="auto"/>
          </w:tcPr>
          <w:p w14:paraId="495CE927" w14:textId="77777777" w:rsidR="0043759D" w:rsidRPr="00BD7A39" w:rsidRDefault="0043759D" w:rsidP="007C2F6F">
            <w:pPr>
              <w:pStyle w:val="BodyText"/>
              <w:ind w:left="57" w:right="143"/>
              <w:rPr>
                <w:rFonts w:ascii="Gotham Light" w:hAnsi="Gotham Light"/>
                <w:color w:val="51247A"/>
              </w:rPr>
            </w:pPr>
            <w:r w:rsidRPr="00BD7A39">
              <w:rPr>
                <w:rFonts w:ascii="Gotham Light" w:hAnsi="Gotham Light"/>
                <w:color w:val="51247A"/>
              </w:rPr>
              <w:t>Objective &amp; Actions</w:t>
            </w:r>
          </w:p>
        </w:tc>
        <w:tc>
          <w:tcPr>
            <w:tcW w:w="2268" w:type="dxa"/>
            <w:tcBorders>
              <w:bottom w:val="single" w:sz="12" w:space="0" w:color="51247A"/>
            </w:tcBorders>
            <w:shd w:val="clear" w:color="auto" w:fill="auto"/>
          </w:tcPr>
          <w:p w14:paraId="0C6963F9" w14:textId="77777777" w:rsidR="0043759D" w:rsidRPr="00BD7A39" w:rsidRDefault="0043759D" w:rsidP="007C2F6F">
            <w:pPr>
              <w:pStyle w:val="BodyText"/>
              <w:ind w:left="57" w:right="142"/>
              <w:rPr>
                <w:rFonts w:ascii="Gotham Light" w:hAnsi="Gotham Light"/>
                <w:color w:val="51247A"/>
              </w:rPr>
            </w:pPr>
            <w:r w:rsidRPr="00BD7A39">
              <w:rPr>
                <w:rFonts w:ascii="Gotham Light" w:hAnsi="Gotham Light"/>
                <w:color w:val="51247A"/>
              </w:rPr>
              <w:t>Responsibility</w:t>
            </w:r>
          </w:p>
        </w:tc>
        <w:tc>
          <w:tcPr>
            <w:tcW w:w="1560" w:type="dxa"/>
            <w:tcBorders>
              <w:bottom w:val="single" w:sz="12" w:space="0" w:color="51247A"/>
            </w:tcBorders>
            <w:shd w:val="clear" w:color="auto" w:fill="auto"/>
          </w:tcPr>
          <w:p w14:paraId="422D0306" w14:textId="77777777" w:rsidR="0043759D" w:rsidRPr="00BD7A39" w:rsidRDefault="0043759D" w:rsidP="004171CF">
            <w:pPr>
              <w:pStyle w:val="BodyText"/>
              <w:jc w:val="both"/>
              <w:rPr>
                <w:rFonts w:ascii="Gotham Light" w:hAnsi="Gotham Light"/>
                <w:color w:val="51247A"/>
              </w:rPr>
            </w:pPr>
            <w:r w:rsidRPr="00BD7A39">
              <w:rPr>
                <w:rFonts w:ascii="Gotham Light" w:hAnsi="Gotham Light"/>
                <w:color w:val="51247A"/>
              </w:rPr>
              <w:t>Timeframe</w:t>
            </w:r>
          </w:p>
        </w:tc>
        <w:tc>
          <w:tcPr>
            <w:tcW w:w="4504" w:type="dxa"/>
            <w:tcBorders>
              <w:bottom w:val="single" w:sz="12" w:space="0" w:color="51247A"/>
            </w:tcBorders>
            <w:shd w:val="clear" w:color="auto" w:fill="auto"/>
          </w:tcPr>
          <w:p w14:paraId="25C1B229" w14:textId="62E3D1C7" w:rsidR="0043759D" w:rsidRPr="00BD7A39" w:rsidRDefault="0043759D" w:rsidP="004171CF">
            <w:pPr>
              <w:pStyle w:val="BodyText"/>
              <w:ind w:left="57"/>
              <w:jc w:val="both"/>
              <w:rPr>
                <w:rFonts w:ascii="Gotham Light" w:hAnsi="Gotham Light"/>
                <w:color w:val="51247A"/>
              </w:rPr>
            </w:pPr>
            <w:r w:rsidRPr="00BD7A39">
              <w:rPr>
                <w:rFonts w:ascii="Gotham Light" w:hAnsi="Gotham Light"/>
                <w:color w:val="51247A"/>
              </w:rPr>
              <w:t xml:space="preserve">Measures of Success </w:t>
            </w:r>
          </w:p>
        </w:tc>
      </w:tr>
      <w:tr w:rsidR="00140E6E" w:rsidRPr="00BD7A39" w14:paraId="71DE0229" w14:textId="12DC8D8A" w:rsidTr="00B50376">
        <w:tc>
          <w:tcPr>
            <w:tcW w:w="0" w:type="auto"/>
            <w:gridSpan w:val="4"/>
            <w:tcBorders>
              <w:top w:val="single" w:sz="12" w:space="0" w:color="51247A"/>
              <w:bottom w:val="single" w:sz="8" w:space="0" w:color="51247A"/>
            </w:tcBorders>
          </w:tcPr>
          <w:p w14:paraId="322E94EA" w14:textId="5F470506" w:rsidR="00140E6E" w:rsidRPr="00BD7A39" w:rsidRDefault="00140E6E" w:rsidP="007C2F6F">
            <w:pPr>
              <w:pStyle w:val="BodyText"/>
              <w:ind w:right="142"/>
              <w:rPr>
                <w:rFonts w:ascii="Gotham Light" w:hAnsi="Gotham Light"/>
                <w:sz w:val="22"/>
                <w:szCs w:val="20"/>
              </w:rPr>
            </w:pPr>
            <w:r w:rsidRPr="00BD7A39">
              <w:rPr>
                <w:rFonts w:ascii="Gotham Light" w:hAnsi="Gotham Light"/>
                <w:sz w:val="22"/>
                <w:szCs w:val="20"/>
              </w:rPr>
              <w:t>Internal review and monitoring of DAP / commitments</w:t>
            </w:r>
            <w:r w:rsidR="00B871E6" w:rsidRPr="00BD7A39">
              <w:rPr>
                <w:rFonts w:ascii="Gotham Light" w:hAnsi="Gotham Light"/>
                <w:sz w:val="22"/>
                <w:szCs w:val="20"/>
              </w:rPr>
              <w:t>:</w:t>
            </w:r>
          </w:p>
        </w:tc>
      </w:tr>
      <w:tr w:rsidR="0043759D" w:rsidRPr="00BD7A39" w14:paraId="4A5FA2A6" w14:textId="7DCC513C" w:rsidTr="007C2F6F">
        <w:tc>
          <w:tcPr>
            <w:tcW w:w="5670" w:type="dxa"/>
            <w:tcBorders>
              <w:top w:val="single" w:sz="8" w:space="0" w:color="51247A"/>
              <w:bottom w:val="single" w:sz="8" w:space="0" w:color="51247A"/>
            </w:tcBorders>
          </w:tcPr>
          <w:p w14:paraId="5E3973A2" w14:textId="17531514" w:rsidR="0043759D" w:rsidRPr="00BD7A39" w:rsidRDefault="00097145" w:rsidP="007C2F6F">
            <w:pPr>
              <w:pStyle w:val="BodyText"/>
              <w:numPr>
                <w:ilvl w:val="0"/>
                <w:numId w:val="28"/>
              </w:numPr>
              <w:spacing w:before="0" w:after="0" w:line="240" w:lineRule="auto"/>
              <w:ind w:right="143"/>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Ensure</w:t>
            </w:r>
            <w:r w:rsidR="0043759D" w:rsidRPr="00BD7A39">
              <w:rPr>
                <w:rStyle w:val="normaltextrun"/>
                <w:rFonts w:ascii="Gotham Light" w:hAnsi="Gotham Light" w:cs="Calibri"/>
                <w:color w:val="000000"/>
                <w:sz w:val="22"/>
                <w:shd w:val="clear" w:color="auto" w:fill="FFFFFF"/>
                <w:lang w:val="en-US"/>
              </w:rPr>
              <w:t xml:space="preserve"> </w:t>
            </w:r>
            <w:r w:rsidRPr="00BD7A39">
              <w:rPr>
                <w:rStyle w:val="normaltextrun"/>
                <w:rFonts w:ascii="Gotham Light" w:hAnsi="Gotham Light" w:cs="Calibri"/>
                <w:color w:val="000000"/>
                <w:sz w:val="22"/>
                <w:shd w:val="clear" w:color="auto" w:fill="FFFFFF"/>
                <w:lang w:val="en-US"/>
              </w:rPr>
              <w:t xml:space="preserve">a </w:t>
            </w:r>
            <w:r w:rsidR="0043759D" w:rsidRPr="00BD7A39">
              <w:rPr>
                <w:rStyle w:val="normaltextrun"/>
                <w:rFonts w:ascii="Gotham Light" w:hAnsi="Gotham Light" w:cs="Calibri"/>
                <w:color w:val="000000"/>
                <w:sz w:val="22"/>
                <w:shd w:val="clear" w:color="auto" w:fill="FFFFFF"/>
                <w:lang w:val="en-US"/>
              </w:rPr>
              <w:t xml:space="preserve">d/Deaf </w:t>
            </w:r>
            <w:r w:rsidRPr="00BD7A39">
              <w:rPr>
                <w:rStyle w:val="normaltextrun"/>
                <w:rFonts w:ascii="Gotham Light" w:hAnsi="Gotham Light" w:cs="Calibri"/>
                <w:color w:val="000000"/>
                <w:sz w:val="22"/>
                <w:shd w:val="clear" w:color="auto" w:fill="FFFFFF"/>
                <w:lang w:val="en-US"/>
              </w:rPr>
              <w:t xml:space="preserve">person </w:t>
            </w:r>
            <w:r w:rsidR="0043759D" w:rsidRPr="00BD7A39">
              <w:rPr>
                <w:rStyle w:val="normaltextrun"/>
                <w:rFonts w:ascii="Gotham Light" w:hAnsi="Gotham Light" w:cs="Calibri"/>
                <w:color w:val="000000"/>
                <w:sz w:val="22"/>
                <w:shd w:val="clear" w:color="auto" w:fill="FFFFFF"/>
                <w:lang w:val="en-US"/>
              </w:rPr>
              <w:t>or person</w:t>
            </w:r>
            <w:r w:rsidRPr="00BD7A39">
              <w:rPr>
                <w:rStyle w:val="normaltextrun"/>
                <w:rFonts w:ascii="Gotham Light" w:hAnsi="Gotham Light" w:cs="Calibri"/>
                <w:color w:val="000000"/>
                <w:sz w:val="22"/>
                <w:shd w:val="clear" w:color="auto" w:fill="FFFFFF"/>
                <w:lang w:val="en-US"/>
              </w:rPr>
              <w:t xml:space="preserve"> with a disability</w:t>
            </w:r>
            <w:r w:rsidR="0043759D" w:rsidRPr="00BD7A39">
              <w:rPr>
                <w:rStyle w:val="normaltextrun"/>
                <w:rFonts w:ascii="Gotham Light" w:hAnsi="Gotham Light" w:cs="Calibri"/>
                <w:color w:val="000000"/>
                <w:sz w:val="22"/>
                <w:shd w:val="clear" w:color="auto" w:fill="FFFFFF"/>
                <w:lang w:val="en-US"/>
              </w:rPr>
              <w:t xml:space="preserve"> </w:t>
            </w:r>
            <w:r w:rsidRPr="00BD7A39">
              <w:rPr>
                <w:rStyle w:val="normaltextrun"/>
                <w:rFonts w:ascii="Gotham Light" w:hAnsi="Gotham Light" w:cs="Calibri"/>
                <w:color w:val="000000"/>
                <w:sz w:val="22"/>
                <w:shd w:val="clear" w:color="auto" w:fill="FFFFFF"/>
                <w:lang w:val="en-US"/>
              </w:rPr>
              <w:t xml:space="preserve">is represented on any UQ Art Museum committees. </w:t>
            </w:r>
          </w:p>
        </w:tc>
        <w:tc>
          <w:tcPr>
            <w:tcW w:w="2268" w:type="dxa"/>
            <w:tcBorders>
              <w:top w:val="single" w:sz="8" w:space="0" w:color="51247A"/>
              <w:bottom w:val="single" w:sz="8" w:space="0" w:color="51247A"/>
            </w:tcBorders>
          </w:tcPr>
          <w:p w14:paraId="5D15F21B" w14:textId="124C3404" w:rsidR="0043759D" w:rsidRPr="00BD7A39" w:rsidRDefault="0043759D" w:rsidP="007C2F6F">
            <w:pPr>
              <w:pStyle w:val="BodyText"/>
              <w:ind w:right="142"/>
              <w:rPr>
                <w:rFonts w:ascii="Gotham Light" w:hAnsi="Gotham Light" w:cs="Calibri"/>
                <w:sz w:val="22"/>
              </w:rPr>
            </w:pPr>
            <w:r w:rsidRPr="00BD7A39">
              <w:rPr>
                <w:rFonts w:ascii="Gotham Light" w:hAnsi="Gotham Light" w:cs="Calibri"/>
                <w:sz w:val="22"/>
              </w:rPr>
              <w:t>Director / Senior Curator /</w:t>
            </w:r>
            <w:r w:rsidR="0066737B">
              <w:rPr>
                <w:rFonts w:ascii="Gotham Light" w:hAnsi="Gotham Light" w:cs="Calibri"/>
                <w:sz w:val="22"/>
              </w:rPr>
              <w:t xml:space="preserve"> Advancement and Engagement</w:t>
            </w:r>
            <w:r w:rsidRPr="00BD7A39">
              <w:rPr>
                <w:rFonts w:ascii="Gotham Light" w:hAnsi="Gotham Light" w:cs="Calibri"/>
                <w:sz w:val="22"/>
              </w:rPr>
              <w:t xml:space="preserve"> Manager / Senior Team Leader, Engagement and Training</w:t>
            </w:r>
          </w:p>
        </w:tc>
        <w:tc>
          <w:tcPr>
            <w:tcW w:w="1560" w:type="dxa"/>
            <w:tcBorders>
              <w:top w:val="single" w:sz="8" w:space="0" w:color="51247A"/>
              <w:bottom w:val="single" w:sz="8" w:space="0" w:color="51247A"/>
            </w:tcBorders>
          </w:tcPr>
          <w:p w14:paraId="2DF5D0FF" w14:textId="760A281D" w:rsidR="0043759D" w:rsidRPr="00BD7A39" w:rsidRDefault="008A1845" w:rsidP="00CE5BE9">
            <w:pPr>
              <w:pStyle w:val="BodyText"/>
              <w:rPr>
                <w:rFonts w:ascii="Gotham Light" w:hAnsi="Gotham Light" w:cs="Calibri"/>
                <w:sz w:val="22"/>
              </w:rPr>
            </w:pPr>
            <w:r w:rsidRPr="00BD7A39">
              <w:rPr>
                <w:rFonts w:ascii="Gotham Light" w:hAnsi="Gotham Light" w:cs="Calibri"/>
                <w:sz w:val="22"/>
              </w:rPr>
              <w:t>By e</w:t>
            </w:r>
            <w:r w:rsidR="0043759D" w:rsidRPr="00BD7A39">
              <w:rPr>
                <w:rFonts w:ascii="Gotham Light" w:hAnsi="Gotham Light" w:cs="Calibri"/>
                <w:sz w:val="22"/>
              </w:rPr>
              <w:t>nd of 2024</w:t>
            </w:r>
          </w:p>
        </w:tc>
        <w:tc>
          <w:tcPr>
            <w:tcW w:w="4504" w:type="dxa"/>
            <w:tcBorders>
              <w:top w:val="single" w:sz="8" w:space="0" w:color="51247A"/>
              <w:bottom w:val="single" w:sz="8" w:space="0" w:color="51247A"/>
            </w:tcBorders>
          </w:tcPr>
          <w:p w14:paraId="22555C04" w14:textId="7FAB3A5D" w:rsidR="0043759D" w:rsidRPr="00BD7A39" w:rsidRDefault="00097145" w:rsidP="00CE5BE9">
            <w:pPr>
              <w:pStyle w:val="BodyText"/>
              <w:rPr>
                <w:rFonts w:ascii="Gotham Light" w:hAnsi="Gotham Light" w:cs="Calibri"/>
                <w:sz w:val="22"/>
              </w:rPr>
            </w:pPr>
            <w:r w:rsidRPr="00BD7A39">
              <w:rPr>
                <w:rFonts w:ascii="Gotham Light" w:hAnsi="Gotham Light" w:cs="Calibri"/>
                <w:sz w:val="22"/>
              </w:rPr>
              <w:t>A</w:t>
            </w:r>
            <w:r w:rsidRPr="00BD7A39">
              <w:rPr>
                <w:rFonts w:ascii="Gotham Light" w:hAnsi="Gotham Light"/>
                <w:sz w:val="22"/>
              </w:rPr>
              <w:t xml:space="preserve">ppointed committee person who is d/Deaf and/or has a disability.  </w:t>
            </w:r>
          </w:p>
        </w:tc>
      </w:tr>
      <w:tr w:rsidR="0043759D" w:rsidRPr="00BD7A39" w14:paraId="4E6FCE13" w14:textId="3FB7CA9D" w:rsidTr="007C2F6F">
        <w:tc>
          <w:tcPr>
            <w:tcW w:w="5670" w:type="dxa"/>
            <w:tcBorders>
              <w:top w:val="single" w:sz="8" w:space="0" w:color="51247A"/>
              <w:bottom w:val="single" w:sz="8" w:space="0" w:color="51247A"/>
            </w:tcBorders>
          </w:tcPr>
          <w:p w14:paraId="51EF963E" w14:textId="164A6E98" w:rsidR="0043759D" w:rsidRPr="00BD7A39" w:rsidRDefault="0043759D" w:rsidP="007C2F6F">
            <w:pPr>
              <w:pStyle w:val="BodyText"/>
              <w:numPr>
                <w:ilvl w:val="0"/>
                <w:numId w:val="28"/>
              </w:numPr>
              <w:spacing w:after="0"/>
              <w:ind w:right="143"/>
              <w:rPr>
                <w:rStyle w:val="normaltextrun"/>
                <w:rFonts w:ascii="Gotham Light" w:hAnsi="Gotham Light" w:cs="Calibri"/>
                <w:color w:val="000000"/>
                <w:sz w:val="22"/>
                <w:shd w:val="clear" w:color="auto" w:fill="FFFFFF"/>
                <w:lang w:val="en-US"/>
              </w:rPr>
            </w:pPr>
            <w:r w:rsidRPr="00BD7A39">
              <w:rPr>
                <w:rStyle w:val="normaltextrun"/>
                <w:rFonts w:ascii="Gotham Light" w:hAnsi="Gotham Light" w:cs="Calibri"/>
                <w:color w:val="000000"/>
                <w:sz w:val="22"/>
                <w:shd w:val="clear" w:color="auto" w:fill="FFFFFF"/>
                <w:lang w:val="en-US"/>
              </w:rPr>
              <w:t>Conduct an end of year review in consultation with staff and relevant UQ departments.</w:t>
            </w:r>
          </w:p>
        </w:tc>
        <w:tc>
          <w:tcPr>
            <w:tcW w:w="2268" w:type="dxa"/>
            <w:tcBorders>
              <w:top w:val="single" w:sz="8" w:space="0" w:color="51247A"/>
              <w:bottom w:val="single" w:sz="8" w:space="0" w:color="51247A"/>
            </w:tcBorders>
          </w:tcPr>
          <w:p w14:paraId="6F639D7D" w14:textId="4328D32D" w:rsidR="0043759D" w:rsidRPr="00BD7A39" w:rsidRDefault="00D07F36" w:rsidP="007C2F6F">
            <w:pPr>
              <w:pStyle w:val="BodyText"/>
              <w:ind w:right="142"/>
              <w:rPr>
                <w:rFonts w:ascii="Gotham Light" w:hAnsi="Gotham Light" w:cs="Calibri"/>
                <w:sz w:val="22"/>
              </w:rPr>
            </w:pPr>
            <w:r w:rsidRPr="00BD7A39">
              <w:rPr>
                <w:rFonts w:ascii="Gotham Light" w:hAnsi="Gotham Light" w:cs="Calibri"/>
                <w:sz w:val="22"/>
              </w:rPr>
              <w:t>Advancement and Engagement Manager</w:t>
            </w:r>
            <w:r w:rsidR="0043759D" w:rsidRPr="00BD7A39">
              <w:rPr>
                <w:rFonts w:ascii="Gotham Light" w:hAnsi="Gotham Light" w:cs="Calibri"/>
                <w:sz w:val="22"/>
              </w:rPr>
              <w:t xml:space="preserve"> / Senior Team Leader, Engagement and Training</w:t>
            </w:r>
          </w:p>
        </w:tc>
        <w:tc>
          <w:tcPr>
            <w:tcW w:w="1560" w:type="dxa"/>
            <w:tcBorders>
              <w:top w:val="single" w:sz="8" w:space="0" w:color="51247A"/>
              <w:bottom w:val="single" w:sz="8" w:space="0" w:color="51247A"/>
            </w:tcBorders>
          </w:tcPr>
          <w:p w14:paraId="5B9DC3DD" w14:textId="68530EDE" w:rsidR="0043759D" w:rsidRPr="00BD7A39" w:rsidRDefault="0043759D" w:rsidP="004171CF">
            <w:pPr>
              <w:pStyle w:val="BodyText"/>
              <w:spacing w:after="0"/>
              <w:rPr>
                <w:rFonts w:ascii="Gotham Light" w:hAnsi="Gotham Light" w:cs="Calibri"/>
                <w:sz w:val="22"/>
              </w:rPr>
            </w:pPr>
            <w:r w:rsidRPr="00BD7A39">
              <w:rPr>
                <w:rFonts w:ascii="Gotham Light" w:hAnsi="Gotham Light" w:cs="Calibri"/>
                <w:sz w:val="22"/>
              </w:rPr>
              <w:t>Each year of the DAP</w:t>
            </w:r>
          </w:p>
        </w:tc>
        <w:tc>
          <w:tcPr>
            <w:tcW w:w="4504" w:type="dxa"/>
            <w:tcBorders>
              <w:top w:val="single" w:sz="8" w:space="0" w:color="51247A"/>
              <w:bottom w:val="single" w:sz="8" w:space="0" w:color="51247A"/>
            </w:tcBorders>
          </w:tcPr>
          <w:p w14:paraId="08E4B59E" w14:textId="0B167578" w:rsidR="0043759D" w:rsidRPr="00BD7A39" w:rsidRDefault="00097145" w:rsidP="00D2482D">
            <w:pPr>
              <w:pStyle w:val="BodyText"/>
              <w:rPr>
                <w:rFonts w:ascii="Gotham Light" w:hAnsi="Gotham Light" w:cs="Calibri"/>
                <w:sz w:val="22"/>
              </w:rPr>
            </w:pPr>
            <w:r w:rsidRPr="00BD7A39">
              <w:rPr>
                <w:rFonts w:ascii="Gotham Light" w:hAnsi="Gotham Light" w:cs="Calibri"/>
                <w:sz w:val="22"/>
              </w:rPr>
              <w:t xml:space="preserve">Publicly share UQ Art Museum Disability Action Plan report each year. </w:t>
            </w:r>
          </w:p>
        </w:tc>
      </w:tr>
      <w:tr w:rsidR="0043759D" w:rsidRPr="00BD7A39" w14:paraId="23865A46" w14:textId="491813F0" w:rsidTr="007C2F6F">
        <w:trPr>
          <w:trHeight w:val="1071"/>
        </w:trPr>
        <w:tc>
          <w:tcPr>
            <w:tcW w:w="5670" w:type="dxa"/>
            <w:tcBorders>
              <w:top w:val="single" w:sz="8" w:space="0" w:color="51247A"/>
              <w:bottom w:val="single" w:sz="8" w:space="0" w:color="51247A"/>
            </w:tcBorders>
          </w:tcPr>
          <w:p w14:paraId="1692466A" w14:textId="103A4FAD" w:rsidR="0043759D" w:rsidRPr="00BD7A39" w:rsidRDefault="0043759D" w:rsidP="007C2F6F">
            <w:pPr>
              <w:pStyle w:val="BodyText"/>
              <w:numPr>
                <w:ilvl w:val="0"/>
                <w:numId w:val="28"/>
              </w:numPr>
              <w:spacing w:after="0"/>
              <w:ind w:right="143"/>
              <w:rPr>
                <w:rStyle w:val="normaltextrun"/>
                <w:rFonts w:ascii="Gotham Light" w:hAnsi="Gotham Light" w:cs="Calibri"/>
                <w:color w:val="000000"/>
                <w:sz w:val="22"/>
                <w:shd w:val="clear" w:color="auto" w:fill="FFFFFF"/>
                <w:lang w:val="en-US"/>
              </w:rPr>
            </w:pPr>
            <w:r w:rsidRPr="00BD7A39">
              <w:rPr>
                <w:rFonts w:ascii="Gotham Light" w:hAnsi="Gotham Light"/>
                <w:sz w:val="22"/>
              </w:rPr>
              <w:t>Discuss DAP progress at monthly staff meetings.</w:t>
            </w:r>
          </w:p>
        </w:tc>
        <w:tc>
          <w:tcPr>
            <w:tcW w:w="2268" w:type="dxa"/>
            <w:tcBorders>
              <w:top w:val="single" w:sz="8" w:space="0" w:color="51247A"/>
              <w:bottom w:val="single" w:sz="8" w:space="0" w:color="51247A"/>
            </w:tcBorders>
          </w:tcPr>
          <w:p w14:paraId="04A41153" w14:textId="16898B32" w:rsidR="0043759D" w:rsidRPr="00BD7A39" w:rsidRDefault="0043759D" w:rsidP="007C2F6F">
            <w:pPr>
              <w:pStyle w:val="BodyText"/>
              <w:ind w:right="142"/>
              <w:rPr>
                <w:rFonts w:ascii="Gotham Light" w:hAnsi="Gotham Light" w:cs="Calibri"/>
                <w:sz w:val="22"/>
              </w:rPr>
            </w:pPr>
            <w:r w:rsidRPr="00BD7A39">
              <w:rPr>
                <w:rFonts w:ascii="Gotham Light" w:hAnsi="Gotham Light"/>
                <w:sz w:val="22"/>
              </w:rPr>
              <w:t>Director</w:t>
            </w:r>
          </w:p>
        </w:tc>
        <w:tc>
          <w:tcPr>
            <w:tcW w:w="1560" w:type="dxa"/>
            <w:tcBorders>
              <w:top w:val="single" w:sz="8" w:space="0" w:color="51247A"/>
              <w:bottom w:val="single" w:sz="8" w:space="0" w:color="51247A"/>
            </w:tcBorders>
          </w:tcPr>
          <w:p w14:paraId="25395533" w14:textId="72034D15" w:rsidR="0043759D" w:rsidRPr="00BD7A39" w:rsidRDefault="0043759D" w:rsidP="00046FF8">
            <w:pPr>
              <w:pStyle w:val="BodyText"/>
              <w:rPr>
                <w:rFonts w:ascii="Gotham Light" w:hAnsi="Gotham Light" w:cs="Calibri"/>
                <w:sz w:val="22"/>
              </w:rPr>
            </w:pPr>
            <w:r w:rsidRPr="00BD7A39">
              <w:rPr>
                <w:rFonts w:ascii="Gotham Light" w:hAnsi="Gotham Light"/>
                <w:sz w:val="22"/>
              </w:rPr>
              <w:t xml:space="preserve">Life of </w:t>
            </w:r>
            <w:r w:rsidR="00973897" w:rsidRPr="00BD7A39">
              <w:rPr>
                <w:rFonts w:ascii="Gotham Light" w:hAnsi="Gotham Light"/>
                <w:sz w:val="22"/>
              </w:rPr>
              <w:t>P</w:t>
            </w:r>
            <w:r w:rsidRPr="00BD7A39">
              <w:rPr>
                <w:rFonts w:ascii="Gotham Light" w:hAnsi="Gotham Light"/>
                <w:sz w:val="22"/>
              </w:rPr>
              <w:t>lan</w:t>
            </w:r>
          </w:p>
        </w:tc>
        <w:tc>
          <w:tcPr>
            <w:tcW w:w="4504" w:type="dxa"/>
            <w:tcBorders>
              <w:top w:val="single" w:sz="8" w:space="0" w:color="51247A"/>
              <w:bottom w:val="single" w:sz="8" w:space="0" w:color="51247A"/>
            </w:tcBorders>
          </w:tcPr>
          <w:p w14:paraId="3BC1B81A" w14:textId="0460597C" w:rsidR="0043759D" w:rsidRPr="00BD7A39" w:rsidRDefault="00097145" w:rsidP="00046FF8">
            <w:pPr>
              <w:pStyle w:val="BodyText"/>
              <w:rPr>
                <w:rFonts w:ascii="Gotham Light" w:hAnsi="Gotham Light"/>
                <w:sz w:val="22"/>
              </w:rPr>
            </w:pPr>
            <w:r w:rsidRPr="00BD7A39">
              <w:rPr>
                <w:rFonts w:ascii="Gotham Light" w:hAnsi="Gotham Light"/>
                <w:sz w:val="22"/>
              </w:rPr>
              <w:t>DAP Agenda item included for all UQ Art Museum staff meetings.</w:t>
            </w:r>
          </w:p>
        </w:tc>
      </w:tr>
    </w:tbl>
    <w:p w14:paraId="5CEC0423" w14:textId="77777777" w:rsidR="003B07C7" w:rsidRPr="00BD7A39" w:rsidRDefault="003B07C7">
      <w:pPr>
        <w:rPr>
          <w:rFonts w:ascii="Gotham Light" w:hAnsi="Gotham Light"/>
        </w:rPr>
      </w:pPr>
      <w:r w:rsidRPr="00BD7A39">
        <w:rPr>
          <w:rFonts w:ascii="Gotham Light" w:hAnsi="Gotham Light"/>
        </w:rPr>
        <w:br w:type="page"/>
      </w:r>
    </w:p>
    <w:tbl>
      <w:tblPr>
        <w:tblStyle w:val="TableGrid"/>
        <w:tblW w:w="0" w:type="auto"/>
        <w:tblLook w:val="04A0" w:firstRow="1" w:lastRow="0" w:firstColumn="1" w:lastColumn="0" w:noHBand="0" w:noVBand="1"/>
      </w:tblPr>
      <w:tblGrid>
        <w:gridCol w:w="5670"/>
        <w:gridCol w:w="2268"/>
        <w:gridCol w:w="1560"/>
        <w:gridCol w:w="4504"/>
      </w:tblGrid>
      <w:tr w:rsidR="0092005E" w:rsidRPr="00BD7A39" w14:paraId="262A7662" w14:textId="11C09617" w:rsidTr="00B50376">
        <w:tc>
          <w:tcPr>
            <w:tcW w:w="0" w:type="auto"/>
            <w:gridSpan w:val="4"/>
            <w:tcBorders>
              <w:top w:val="single" w:sz="8" w:space="0" w:color="51247A"/>
              <w:bottom w:val="single" w:sz="8" w:space="0" w:color="51247A"/>
            </w:tcBorders>
          </w:tcPr>
          <w:p w14:paraId="244A9F43" w14:textId="7F899A29" w:rsidR="0092005E" w:rsidRPr="00BD7A39" w:rsidRDefault="0092005E" w:rsidP="00BA5F7C">
            <w:pPr>
              <w:pStyle w:val="BodyText"/>
              <w:ind w:right="142"/>
              <w:rPr>
                <w:rFonts w:ascii="Gotham Light" w:hAnsi="Gotham Light"/>
                <w:sz w:val="22"/>
              </w:rPr>
            </w:pPr>
            <w:r w:rsidRPr="00BD7A39">
              <w:rPr>
                <w:rFonts w:ascii="Gotham Light" w:hAnsi="Gotham Light"/>
                <w:sz w:val="22"/>
              </w:rPr>
              <w:lastRenderedPageBreak/>
              <w:t>Use consultation, feedback, and complaints processes to continue to make access improvements</w:t>
            </w:r>
            <w:r w:rsidR="00B871E6" w:rsidRPr="00BD7A39">
              <w:rPr>
                <w:rFonts w:ascii="Gotham Light" w:hAnsi="Gotham Light"/>
                <w:sz w:val="22"/>
              </w:rPr>
              <w:t>:</w:t>
            </w:r>
          </w:p>
        </w:tc>
      </w:tr>
      <w:tr w:rsidR="0043759D" w:rsidRPr="00BD7A39" w14:paraId="27D9C579" w14:textId="5DCC9BF0" w:rsidTr="00BA5F7C">
        <w:tc>
          <w:tcPr>
            <w:tcW w:w="5670" w:type="dxa"/>
            <w:tcBorders>
              <w:top w:val="single" w:sz="8" w:space="0" w:color="51247A"/>
              <w:bottom w:val="single" w:sz="8" w:space="0" w:color="51247A"/>
            </w:tcBorders>
          </w:tcPr>
          <w:p w14:paraId="460C48A5" w14:textId="6D142C33" w:rsidR="0043759D" w:rsidRPr="00BD7A39" w:rsidRDefault="0043759D" w:rsidP="00475080">
            <w:pPr>
              <w:pStyle w:val="BodyText"/>
              <w:numPr>
                <w:ilvl w:val="0"/>
                <w:numId w:val="28"/>
              </w:numPr>
              <w:ind w:right="143"/>
              <w:rPr>
                <w:rFonts w:ascii="Gotham Light" w:hAnsi="Gotham Light"/>
                <w:sz w:val="22"/>
              </w:rPr>
            </w:pPr>
            <w:r w:rsidRPr="00BD7A39">
              <w:rPr>
                <w:rFonts w:ascii="Gotham Light" w:hAnsi="Gotham Light"/>
                <w:sz w:val="22"/>
              </w:rPr>
              <w:t xml:space="preserve">Review current audience </w:t>
            </w:r>
            <w:r w:rsidR="00097145" w:rsidRPr="00BD7A39">
              <w:rPr>
                <w:rFonts w:ascii="Gotham Light" w:hAnsi="Gotham Light"/>
                <w:sz w:val="22"/>
              </w:rPr>
              <w:t xml:space="preserve">evaluation and feedback methods and ensure visitors have the option to provide feedback on accessibility through </w:t>
            </w:r>
            <w:r w:rsidR="00C40569" w:rsidRPr="00BD7A39">
              <w:rPr>
                <w:rFonts w:ascii="Gotham Light" w:hAnsi="Gotham Light"/>
                <w:sz w:val="22"/>
              </w:rPr>
              <w:t>several</w:t>
            </w:r>
            <w:r w:rsidR="00097145" w:rsidRPr="00BD7A39">
              <w:rPr>
                <w:rFonts w:ascii="Gotham Light" w:hAnsi="Gotham Light"/>
                <w:sz w:val="22"/>
              </w:rPr>
              <w:t xml:space="preserve"> avenues. </w:t>
            </w:r>
          </w:p>
        </w:tc>
        <w:tc>
          <w:tcPr>
            <w:tcW w:w="2268" w:type="dxa"/>
            <w:tcBorders>
              <w:top w:val="single" w:sz="8" w:space="0" w:color="51247A"/>
              <w:bottom w:val="single" w:sz="8" w:space="0" w:color="51247A"/>
            </w:tcBorders>
          </w:tcPr>
          <w:p w14:paraId="604BC0E0" w14:textId="5E50A7B4" w:rsidR="0043759D" w:rsidRPr="00BD7A39" w:rsidRDefault="00D07F36" w:rsidP="00BA5F7C">
            <w:pPr>
              <w:pStyle w:val="BodyText"/>
              <w:ind w:right="142"/>
              <w:rPr>
                <w:rFonts w:ascii="Gotham Light" w:hAnsi="Gotham Light"/>
                <w:sz w:val="22"/>
              </w:rPr>
            </w:pPr>
            <w:r w:rsidRPr="00BD7A39">
              <w:rPr>
                <w:rFonts w:ascii="Gotham Light" w:hAnsi="Gotham Light" w:cs="Calibri"/>
                <w:sz w:val="22"/>
              </w:rPr>
              <w:t>Advancement and Engagement Manager</w:t>
            </w:r>
            <w:r w:rsidR="0043759D" w:rsidRPr="00BD7A39">
              <w:rPr>
                <w:rFonts w:ascii="Gotham Light" w:hAnsi="Gotham Light" w:cs="Calibri"/>
                <w:sz w:val="22"/>
              </w:rPr>
              <w:t xml:space="preserve"> / Senior Team Leader, Engagement and Training</w:t>
            </w:r>
          </w:p>
        </w:tc>
        <w:tc>
          <w:tcPr>
            <w:tcW w:w="1560" w:type="dxa"/>
            <w:tcBorders>
              <w:top w:val="single" w:sz="8" w:space="0" w:color="51247A"/>
              <w:bottom w:val="single" w:sz="8" w:space="0" w:color="51247A"/>
            </w:tcBorders>
          </w:tcPr>
          <w:p w14:paraId="55333088" w14:textId="797336A3" w:rsidR="0043759D" w:rsidRPr="00BD7A39" w:rsidRDefault="0043759D" w:rsidP="00046FF8">
            <w:pPr>
              <w:pStyle w:val="BodyText"/>
              <w:rPr>
                <w:rFonts w:ascii="Gotham Light" w:hAnsi="Gotham Light"/>
                <w:sz w:val="22"/>
              </w:rPr>
            </w:pPr>
            <w:r w:rsidRPr="00BD7A39">
              <w:rPr>
                <w:rFonts w:ascii="Gotham Light" w:hAnsi="Gotham Light"/>
                <w:sz w:val="22"/>
              </w:rPr>
              <w:t>By end 2023</w:t>
            </w:r>
          </w:p>
        </w:tc>
        <w:tc>
          <w:tcPr>
            <w:tcW w:w="4504" w:type="dxa"/>
            <w:tcBorders>
              <w:top w:val="single" w:sz="8" w:space="0" w:color="51247A"/>
              <w:bottom w:val="single" w:sz="8" w:space="0" w:color="51247A"/>
            </w:tcBorders>
          </w:tcPr>
          <w:p w14:paraId="5F9EFFD6" w14:textId="77777777" w:rsidR="0043759D" w:rsidRPr="00BD7A39" w:rsidRDefault="00C40569" w:rsidP="00046FF8">
            <w:pPr>
              <w:pStyle w:val="BodyText"/>
              <w:rPr>
                <w:rFonts w:ascii="Gotham Light" w:hAnsi="Gotham Light"/>
                <w:sz w:val="22"/>
              </w:rPr>
            </w:pPr>
            <w:r w:rsidRPr="00BD7A39">
              <w:rPr>
                <w:rFonts w:ascii="Gotham Light" w:hAnsi="Gotham Light"/>
                <w:sz w:val="22"/>
              </w:rPr>
              <w:t xml:space="preserve">Methods of feedback available in-person and online, including when using external booking agents such as Eventbrite. </w:t>
            </w:r>
          </w:p>
          <w:p w14:paraId="0D8734C9" w14:textId="68C1B006" w:rsidR="00D57447" w:rsidRPr="00BD7A39" w:rsidRDefault="00D57447" w:rsidP="00046FF8">
            <w:pPr>
              <w:pStyle w:val="BodyText"/>
              <w:rPr>
                <w:rFonts w:ascii="Gotham Light" w:hAnsi="Gotham Light"/>
                <w:sz w:val="22"/>
              </w:rPr>
            </w:pPr>
            <w:r w:rsidRPr="00BD7A39">
              <w:rPr>
                <w:rFonts w:ascii="Gotham Light" w:hAnsi="Gotham Light"/>
                <w:sz w:val="22"/>
              </w:rPr>
              <w:t xml:space="preserve">Results raised and actions agreed upon at Staff Meeting. </w:t>
            </w:r>
          </w:p>
        </w:tc>
      </w:tr>
      <w:tr w:rsidR="0043759D" w:rsidRPr="00BD7A39" w14:paraId="16AB304A" w14:textId="1700BA65" w:rsidTr="00BA5F7C">
        <w:tc>
          <w:tcPr>
            <w:tcW w:w="5670" w:type="dxa"/>
            <w:tcBorders>
              <w:top w:val="single" w:sz="8" w:space="0" w:color="51247A"/>
              <w:bottom w:val="single" w:sz="8" w:space="0" w:color="51247A"/>
            </w:tcBorders>
          </w:tcPr>
          <w:p w14:paraId="748FA7C4" w14:textId="75062576" w:rsidR="0043759D" w:rsidRPr="00BD7A39" w:rsidRDefault="0043759D" w:rsidP="00BA5F7C">
            <w:pPr>
              <w:pStyle w:val="BodyText"/>
              <w:numPr>
                <w:ilvl w:val="0"/>
                <w:numId w:val="28"/>
              </w:numPr>
              <w:ind w:right="143"/>
              <w:rPr>
                <w:rFonts w:ascii="Gotham Light" w:hAnsi="Gotham Light"/>
                <w:sz w:val="22"/>
              </w:rPr>
            </w:pPr>
            <w:r w:rsidRPr="00BD7A39">
              <w:rPr>
                <w:rStyle w:val="normaltextrun"/>
                <w:rFonts w:ascii="Gotham Light" w:hAnsi="Gotham Light" w:cs="Calibri"/>
                <w:color w:val="000000"/>
                <w:sz w:val="22"/>
                <w:shd w:val="clear" w:color="auto" w:fill="FFFFFF"/>
                <w:lang w:val="en-US"/>
              </w:rPr>
              <w:t>Include diversity and inclusion specific questions in all visitor evaluation methods (e.g., surveys).</w:t>
            </w:r>
          </w:p>
        </w:tc>
        <w:tc>
          <w:tcPr>
            <w:tcW w:w="2268" w:type="dxa"/>
            <w:tcBorders>
              <w:top w:val="single" w:sz="8" w:space="0" w:color="51247A"/>
              <w:bottom w:val="single" w:sz="8" w:space="0" w:color="51247A"/>
            </w:tcBorders>
          </w:tcPr>
          <w:p w14:paraId="4623FB7F" w14:textId="143846B4" w:rsidR="0043759D" w:rsidRPr="00BD7A39" w:rsidRDefault="00D07F36" w:rsidP="00D94FCE">
            <w:pPr>
              <w:pStyle w:val="BodyText"/>
              <w:ind w:right="142"/>
              <w:rPr>
                <w:rFonts w:ascii="Gotham Light" w:hAnsi="Gotham Light" w:cs="Calibri"/>
                <w:sz w:val="22"/>
              </w:rPr>
            </w:pPr>
            <w:r w:rsidRPr="00BD7A39">
              <w:rPr>
                <w:rFonts w:ascii="Gotham Light" w:hAnsi="Gotham Light" w:cs="Calibri"/>
                <w:sz w:val="22"/>
              </w:rPr>
              <w:t>Advancement and Engagement Manager</w:t>
            </w:r>
            <w:r w:rsidR="0043759D" w:rsidRPr="00BD7A39">
              <w:rPr>
                <w:rFonts w:ascii="Gotham Light" w:hAnsi="Gotham Light" w:cs="Calibri"/>
                <w:sz w:val="22"/>
              </w:rPr>
              <w:t xml:space="preserve"> / Senior Team Leader, Engagement and Training</w:t>
            </w:r>
          </w:p>
        </w:tc>
        <w:tc>
          <w:tcPr>
            <w:tcW w:w="1560" w:type="dxa"/>
            <w:tcBorders>
              <w:top w:val="single" w:sz="8" w:space="0" w:color="51247A"/>
              <w:bottom w:val="single" w:sz="8" w:space="0" w:color="51247A"/>
            </w:tcBorders>
          </w:tcPr>
          <w:p w14:paraId="6D740330" w14:textId="237565A5" w:rsidR="0043759D" w:rsidRPr="00BD7A39" w:rsidRDefault="0043759D" w:rsidP="00046FF8">
            <w:pPr>
              <w:pStyle w:val="BodyText"/>
              <w:rPr>
                <w:rFonts w:ascii="Gotham Light" w:hAnsi="Gotham Light"/>
                <w:sz w:val="22"/>
              </w:rPr>
            </w:pPr>
            <w:r w:rsidRPr="00BD7A39">
              <w:rPr>
                <w:rFonts w:ascii="Gotham Light" w:hAnsi="Gotham Light" w:cs="Calibri"/>
                <w:sz w:val="22"/>
              </w:rPr>
              <w:t xml:space="preserve">By </w:t>
            </w:r>
            <w:r w:rsidR="00E90777" w:rsidRPr="00BD7A39">
              <w:rPr>
                <w:rFonts w:ascii="Gotham Light" w:hAnsi="Gotham Light" w:cs="Calibri"/>
                <w:sz w:val="22"/>
              </w:rPr>
              <w:t>e</w:t>
            </w:r>
            <w:r w:rsidR="00E90777" w:rsidRPr="00BD7A39">
              <w:rPr>
                <w:rFonts w:ascii="Gotham Light" w:hAnsi="Gotham Light"/>
                <w:sz w:val="22"/>
              </w:rPr>
              <w:t xml:space="preserve">nd of </w:t>
            </w:r>
            <w:r w:rsidRPr="00BD7A39">
              <w:rPr>
                <w:rFonts w:ascii="Gotham Light" w:hAnsi="Gotham Light" w:cs="Calibri"/>
                <w:sz w:val="22"/>
              </w:rPr>
              <w:t>2023</w:t>
            </w:r>
          </w:p>
        </w:tc>
        <w:tc>
          <w:tcPr>
            <w:tcW w:w="4504" w:type="dxa"/>
            <w:tcBorders>
              <w:top w:val="single" w:sz="8" w:space="0" w:color="51247A"/>
              <w:bottom w:val="single" w:sz="8" w:space="0" w:color="51247A"/>
            </w:tcBorders>
          </w:tcPr>
          <w:p w14:paraId="11FB7116" w14:textId="28D872A9" w:rsidR="0043759D" w:rsidRPr="00BD7A39" w:rsidRDefault="004171CF" w:rsidP="00046FF8">
            <w:pPr>
              <w:pStyle w:val="BodyText"/>
              <w:rPr>
                <w:rFonts w:ascii="Gotham Light" w:hAnsi="Gotham Light" w:cs="Calibri"/>
                <w:sz w:val="22"/>
              </w:rPr>
            </w:pPr>
            <w:r w:rsidRPr="00BD7A39">
              <w:rPr>
                <w:rFonts w:ascii="Gotham Light" w:hAnsi="Gotham Light" w:cs="Calibri"/>
                <w:sz w:val="22"/>
              </w:rPr>
              <w:t xml:space="preserve"> </w:t>
            </w:r>
            <w:r w:rsidR="00C40569" w:rsidRPr="00BD7A39">
              <w:rPr>
                <w:rFonts w:ascii="Gotham Light" w:hAnsi="Gotham Light" w:cs="Calibri"/>
                <w:sz w:val="22"/>
              </w:rPr>
              <w:t xml:space="preserve">Survey updated and published. </w:t>
            </w:r>
          </w:p>
        </w:tc>
      </w:tr>
      <w:tr w:rsidR="008A1845" w:rsidRPr="00BD7A39" w14:paraId="5CEC34FE" w14:textId="762E1BE6" w:rsidTr="00B50376">
        <w:tc>
          <w:tcPr>
            <w:tcW w:w="0" w:type="auto"/>
            <w:gridSpan w:val="4"/>
            <w:tcBorders>
              <w:top w:val="single" w:sz="8" w:space="0" w:color="51247A"/>
              <w:bottom w:val="single" w:sz="8" w:space="0" w:color="51247A"/>
            </w:tcBorders>
          </w:tcPr>
          <w:p w14:paraId="61F14E9F" w14:textId="73816D28" w:rsidR="008A1845" w:rsidRPr="00BD7A39" w:rsidRDefault="008A1845" w:rsidP="007C2F6F">
            <w:pPr>
              <w:pStyle w:val="BodyText"/>
              <w:ind w:right="142"/>
              <w:rPr>
                <w:rFonts w:ascii="Gotham Light" w:hAnsi="Gotham Light"/>
                <w:szCs w:val="24"/>
              </w:rPr>
            </w:pPr>
            <w:r w:rsidRPr="00BD7A39">
              <w:rPr>
                <w:rFonts w:ascii="Gotham Light" w:hAnsi="Gotham Light"/>
                <w:sz w:val="22"/>
              </w:rPr>
              <w:t>Ensure access and inclusion are considered during the development and implementation of all gallery projects and activities</w:t>
            </w:r>
            <w:r w:rsidR="00B871E6" w:rsidRPr="00BD7A39">
              <w:rPr>
                <w:rFonts w:ascii="Gotham Light" w:hAnsi="Gotham Light"/>
                <w:sz w:val="22"/>
              </w:rPr>
              <w:t>:</w:t>
            </w:r>
          </w:p>
        </w:tc>
      </w:tr>
      <w:tr w:rsidR="0043759D" w:rsidRPr="00BD7A39" w14:paraId="30EAEE0A" w14:textId="01622493" w:rsidTr="007C2F6F">
        <w:tc>
          <w:tcPr>
            <w:tcW w:w="5670" w:type="dxa"/>
            <w:tcBorders>
              <w:top w:val="single" w:sz="8" w:space="0" w:color="51247A"/>
              <w:bottom w:val="single" w:sz="8" w:space="0" w:color="51247A"/>
            </w:tcBorders>
          </w:tcPr>
          <w:p w14:paraId="6CB9E749" w14:textId="6D899981" w:rsidR="0043759D" w:rsidRPr="00BD7A39" w:rsidRDefault="0043759D" w:rsidP="007C2F6F">
            <w:pPr>
              <w:pStyle w:val="BodyText"/>
              <w:numPr>
                <w:ilvl w:val="0"/>
                <w:numId w:val="28"/>
              </w:numPr>
              <w:ind w:right="143"/>
              <w:rPr>
                <w:rFonts w:ascii="Gotham Light" w:hAnsi="Gotham Light"/>
                <w:sz w:val="22"/>
              </w:rPr>
            </w:pPr>
            <w:r w:rsidRPr="00BD7A39">
              <w:rPr>
                <w:rStyle w:val="normaltextrun"/>
                <w:rFonts w:ascii="Gotham Light" w:hAnsi="Gotham Light" w:cs="Calibri"/>
                <w:color w:val="000000"/>
                <w:sz w:val="22"/>
                <w:shd w:val="clear" w:color="auto" w:fill="FFFFFF"/>
                <w:lang w:val="en-US"/>
              </w:rPr>
              <w:t>Include</w:t>
            </w:r>
            <w:r w:rsidR="009F27C3" w:rsidRPr="00BD7A39">
              <w:rPr>
                <w:rStyle w:val="normaltextrun"/>
                <w:rFonts w:ascii="Gotham Light" w:hAnsi="Gotham Light" w:cs="Calibri"/>
                <w:color w:val="000000"/>
                <w:sz w:val="22"/>
                <w:shd w:val="clear" w:color="auto" w:fill="FFFFFF"/>
                <w:lang w:val="en-US"/>
              </w:rPr>
              <w:t xml:space="preserve"> costs relating to delivery of Disability Action Plan </w:t>
            </w:r>
            <w:r w:rsidRPr="00BD7A39">
              <w:rPr>
                <w:rStyle w:val="normaltextrun"/>
                <w:rFonts w:ascii="Gotham Light" w:hAnsi="Gotham Light" w:cs="Calibri"/>
                <w:color w:val="000000"/>
                <w:sz w:val="22"/>
                <w:shd w:val="clear" w:color="auto" w:fill="FFFFFF"/>
                <w:lang w:val="en-US"/>
              </w:rPr>
              <w:t>in</w:t>
            </w:r>
            <w:r w:rsidR="009F27C3" w:rsidRPr="00BD7A39">
              <w:rPr>
                <w:rStyle w:val="normaltextrun"/>
                <w:rFonts w:ascii="Gotham Light" w:hAnsi="Gotham Light" w:cs="Calibri"/>
                <w:color w:val="000000"/>
                <w:sz w:val="22"/>
                <w:shd w:val="clear" w:color="auto" w:fill="FFFFFF"/>
                <w:lang w:val="en-US"/>
              </w:rPr>
              <w:t xml:space="preserve"> yearly operational </w:t>
            </w:r>
            <w:r w:rsidRPr="00BD7A39">
              <w:rPr>
                <w:rStyle w:val="normaltextrun"/>
                <w:rFonts w:ascii="Gotham Light" w:hAnsi="Gotham Light" w:cs="Calibri"/>
                <w:color w:val="000000"/>
                <w:sz w:val="22"/>
                <w:shd w:val="clear" w:color="auto" w:fill="FFFFFF"/>
                <w:lang w:val="en-US"/>
              </w:rPr>
              <w:t>budget projections.</w:t>
            </w:r>
          </w:p>
        </w:tc>
        <w:tc>
          <w:tcPr>
            <w:tcW w:w="2268" w:type="dxa"/>
            <w:tcBorders>
              <w:top w:val="single" w:sz="8" w:space="0" w:color="51247A"/>
              <w:bottom w:val="single" w:sz="8" w:space="0" w:color="51247A"/>
            </w:tcBorders>
          </w:tcPr>
          <w:p w14:paraId="32EAD4C1" w14:textId="52D2E425" w:rsidR="0043759D" w:rsidRPr="00BD7A39" w:rsidRDefault="0043759D" w:rsidP="007C2F6F">
            <w:pPr>
              <w:pStyle w:val="BodyText"/>
              <w:ind w:right="142"/>
              <w:rPr>
                <w:rFonts w:ascii="Gotham Light" w:hAnsi="Gotham Light"/>
                <w:sz w:val="22"/>
              </w:rPr>
            </w:pPr>
            <w:r w:rsidRPr="00BD7A39">
              <w:rPr>
                <w:rFonts w:ascii="Gotham Light" w:hAnsi="Gotham Light" w:cs="Calibri"/>
                <w:sz w:val="22"/>
              </w:rPr>
              <w:t>Director, Operations Manager, Section Leads</w:t>
            </w:r>
          </w:p>
        </w:tc>
        <w:tc>
          <w:tcPr>
            <w:tcW w:w="1560" w:type="dxa"/>
            <w:tcBorders>
              <w:top w:val="single" w:sz="8" w:space="0" w:color="51247A"/>
              <w:bottom w:val="single" w:sz="8" w:space="0" w:color="51247A"/>
            </w:tcBorders>
          </w:tcPr>
          <w:p w14:paraId="75F0C60E" w14:textId="39E7E682" w:rsidR="0043759D" w:rsidRPr="00BD7A39" w:rsidRDefault="0043759D" w:rsidP="00046FF8">
            <w:pPr>
              <w:pStyle w:val="BodyText"/>
              <w:rPr>
                <w:rFonts w:ascii="Gotham Light" w:hAnsi="Gotham Light"/>
                <w:sz w:val="22"/>
              </w:rPr>
            </w:pPr>
            <w:r w:rsidRPr="00BD7A39">
              <w:rPr>
                <w:rFonts w:ascii="Gotham Light" w:hAnsi="Gotham Light" w:cs="Calibri"/>
                <w:sz w:val="22"/>
              </w:rPr>
              <w:t xml:space="preserve">Life of </w:t>
            </w:r>
            <w:r w:rsidR="00973897"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8" w:space="0" w:color="51247A"/>
            </w:tcBorders>
          </w:tcPr>
          <w:p w14:paraId="2D21C3B7" w14:textId="20A3508A" w:rsidR="0043759D" w:rsidRPr="00BD7A39" w:rsidRDefault="009D491C" w:rsidP="00046FF8">
            <w:pPr>
              <w:pStyle w:val="BodyText"/>
              <w:rPr>
                <w:rFonts w:ascii="Gotham Light" w:hAnsi="Gotham Light" w:cs="Calibri"/>
                <w:sz w:val="22"/>
              </w:rPr>
            </w:pPr>
            <w:r w:rsidRPr="00BD7A39">
              <w:rPr>
                <w:rFonts w:ascii="Gotham Light" w:hAnsi="Gotham Light" w:cs="Calibri"/>
                <w:sz w:val="22"/>
              </w:rPr>
              <w:t>P</w:t>
            </w:r>
            <w:r w:rsidR="009F27C3" w:rsidRPr="00BD7A39">
              <w:rPr>
                <w:rFonts w:ascii="Gotham Light" w:hAnsi="Gotham Light"/>
                <w:sz w:val="22"/>
              </w:rPr>
              <w:t xml:space="preserve">rojected DAP costs </w:t>
            </w:r>
            <w:r w:rsidRPr="00BD7A39">
              <w:rPr>
                <w:rFonts w:ascii="Gotham Light" w:hAnsi="Gotham Light"/>
                <w:sz w:val="22"/>
              </w:rPr>
              <w:t xml:space="preserve">are costed and included in the budget </w:t>
            </w:r>
            <w:r w:rsidR="009F27C3" w:rsidRPr="00BD7A39">
              <w:rPr>
                <w:rFonts w:ascii="Gotham Light" w:hAnsi="Gotham Light"/>
                <w:sz w:val="22"/>
              </w:rPr>
              <w:t xml:space="preserve">each year. </w:t>
            </w:r>
          </w:p>
        </w:tc>
      </w:tr>
      <w:tr w:rsidR="0043759D" w:rsidRPr="00BD7A39" w14:paraId="1B75841C" w14:textId="035E12AF" w:rsidTr="007C2F6F">
        <w:trPr>
          <w:trHeight w:val="1240"/>
        </w:trPr>
        <w:tc>
          <w:tcPr>
            <w:tcW w:w="5670" w:type="dxa"/>
            <w:tcBorders>
              <w:top w:val="single" w:sz="8" w:space="0" w:color="51247A"/>
              <w:bottom w:val="single" w:sz="12" w:space="0" w:color="51247A"/>
            </w:tcBorders>
          </w:tcPr>
          <w:p w14:paraId="23AAB619" w14:textId="71B5872A" w:rsidR="0043759D" w:rsidRPr="00BD7A39" w:rsidRDefault="0043759D" w:rsidP="007C2F6F">
            <w:pPr>
              <w:pStyle w:val="BodyText"/>
              <w:numPr>
                <w:ilvl w:val="0"/>
                <w:numId w:val="28"/>
              </w:numPr>
              <w:spacing w:after="0"/>
              <w:ind w:right="143"/>
              <w:rPr>
                <w:rStyle w:val="normaltextrun"/>
                <w:rFonts w:ascii="Gotham Light" w:hAnsi="Gotham Light" w:cs="Calibri"/>
                <w:color w:val="000000"/>
                <w:sz w:val="22"/>
                <w:shd w:val="clear" w:color="auto" w:fill="FFFFFF"/>
                <w:lang w:val="en-US"/>
              </w:rPr>
            </w:pPr>
            <w:r w:rsidRPr="00BD7A39">
              <w:rPr>
                <w:rFonts w:ascii="Gotham Light" w:hAnsi="Gotham Light"/>
                <w:sz w:val="22"/>
              </w:rPr>
              <w:t xml:space="preserve">Conduct user testing with people with disabilities to improve event and program ticketing and booking processes. Give participants the options to provide feedback </w:t>
            </w:r>
            <w:r w:rsidR="009F27C3" w:rsidRPr="00BD7A39">
              <w:rPr>
                <w:rFonts w:ascii="Gotham Light" w:hAnsi="Gotham Light"/>
                <w:sz w:val="22"/>
              </w:rPr>
              <w:t xml:space="preserve">in multiple forms. </w:t>
            </w:r>
          </w:p>
        </w:tc>
        <w:tc>
          <w:tcPr>
            <w:tcW w:w="2268" w:type="dxa"/>
            <w:tcBorders>
              <w:top w:val="single" w:sz="8" w:space="0" w:color="51247A"/>
              <w:bottom w:val="single" w:sz="12" w:space="0" w:color="51247A"/>
            </w:tcBorders>
          </w:tcPr>
          <w:p w14:paraId="6718B439" w14:textId="10094C2F" w:rsidR="0043759D" w:rsidRPr="00BD7A39" w:rsidRDefault="0043759D" w:rsidP="007C2F6F">
            <w:pPr>
              <w:pStyle w:val="BodyText"/>
              <w:ind w:right="142"/>
              <w:rPr>
                <w:rFonts w:ascii="Gotham Light" w:hAnsi="Gotham Light"/>
                <w:sz w:val="22"/>
              </w:rPr>
            </w:pPr>
            <w:r w:rsidRPr="00BD7A39">
              <w:rPr>
                <w:rFonts w:ascii="Gotham Light" w:hAnsi="Gotham Light"/>
                <w:sz w:val="22"/>
              </w:rPr>
              <w:t>Education Manager</w:t>
            </w:r>
          </w:p>
        </w:tc>
        <w:tc>
          <w:tcPr>
            <w:tcW w:w="1560" w:type="dxa"/>
            <w:tcBorders>
              <w:top w:val="single" w:sz="8" w:space="0" w:color="51247A"/>
              <w:bottom w:val="single" w:sz="12" w:space="0" w:color="51247A"/>
            </w:tcBorders>
          </w:tcPr>
          <w:p w14:paraId="39C6D210" w14:textId="06738A31" w:rsidR="0043759D" w:rsidRPr="00BD7A39" w:rsidRDefault="00E90777" w:rsidP="00046FF8">
            <w:pPr>
              <w:pStyle w:val="BodyText"/>
              <w:rPr>
                <w:rFonts w:ascii="Gotham Light" w:hAnsi="Gotham Light"/>
                <w:sz w:val="22"/>
              </w:rPr>
            </w:pPr>
            <w:r w:rsidRPr="00BD7A39">
              <w:rPr>
                <w:rFonts w:ascii="Gotham Light" w:hAnsi="Gotham Light" w:cs="Calibri"/>
                <w:sz w:val="22"/>
              </w:rPr>
              <w:t xml:space="preserve">Life of </w:t>
            </w:r>
            <w:r w:rsidR="00973897" w:rsidRPr="00BD7A39">
              <w:rPr>
                <w:rFonts w:ascii="Gotham Light" w:hAnsi="Gotham Light" w:cs="Calibri"/>
                <w:sz w:val="22"/>
              </w:rPr>
              <w:t>P</w:t>
            </w:r>
            <w:r w:rsidRPr="00BD7A39">
              <w:rPr>
                <w:rFonts w:ascii="Gotham Light" w:hAnsi="Gotham Light" w:cs="Calibri"/>
                <w:sz w:val="22"/>
              </w:rPr>
              <w:t>lan</w:t>
            </w:r>
          </w:p>
        </w:tc>
        <w:tc>
          <w:tcPr>
            <w:tcW w:w="4504" w:type="dxa"/>
            <w:tcBorders>
              <w:top w:val="single" w:sz="8" w:space="0" w:color="51247A"/>
              <w:bottom w:val="single" w:sz="12" w:space="0" w:color="51247A"/>
            </w:tcBorders>
          </w:tcPr>
          <w:p w14:paraId="3302E559" w14:textId="34558278" w:rsidR="00D57447" w:rsidRPr="00BD7A39" w:rsidRDefault="00D57447" w:rsidP="00D57447">
            <w:pPr>
              <w:pStyle w:val="BodyText"/>
              <w:rPr>
                <w:rFonts w:ascii="Gotham Light" w:hAnsi="Gotham Light"/>
                <w:sz w:val="22"/>
              </w:rPr>
            </w:pPr>
            <w:r w:rsidRPr="00BD7A39">
              <w:rPr>
                <w:rFonts w:ascii="Gotham Light" w:hAnsi="Gotham Light"/>
                <w:sz w:val="22"/>
              </w:rPr>
              <w:t xml:space="preserve">Methods of feedback available in-person and online, including when using external booking </w:t>
            </w:r>
            <w:r w:rsidR="009D491C" w:rsidRPr="00BD7A39">
              <w:rPr>
                <w:rFonts w:ascii="Gotham Light" w:hAnsi="Gotham Light"/>
                <w:sz w:val="22"/>
              </w:rPr>
              <w:t xml:space="preserve">platforms </w:t>
            </w:r>
            <w:r w:rsidRPr="00BD7A39">
              <w:rPr>
                <w:rFonts w:ascii="Gotham Light" w:hAnsi="Gotham Light"/>
                <w:sz w:val="22"/>
              </w:rPr>
              <w:t xml:space="preserve">such as Eventbrite. </w:t>
            </w:r>
          </w:p>
          <w:p w14:paraId="4AFF8254" w14:textId="5C0F5110" w:rsidR="0043759D" w:rsidRPr="00BD7A39" w:rsidRDefault="00D57447" w:rsidP="00D57447">
            <w:pPr>
              <w:pStyle w:val="BodyText"/>
              <w:rPr>
                <w:rFonts w:ascii="Gotham Light" w:hAnsi="Gotham Light"/>
                <w:sz w:val="22"/>
              </w:rPr>
            </w:pPr>
            <w:r w:rsidRPr="00BD7A39">
              <w:rPr>
                <w:rFonts w:ascii="Gotham Light" w:hAnsi="Gotham Light"/>
                <w:sz w:val="22"/>
              </w:rPr>
              <w:t>Results raised and actions agreed upon at Staff Meeting.</w:t>
            </w:r>
          </w:p>
        </w:tc>
      </w:tr>
    </w:tbl>
    <w:p w14:paraId="68B5DB64" w14:textId="77777777" w:rsidR="00A40DB6" w:rsidRPr="00BD7A39" w:rsidRDefault="00A40DB6">
      <w:pPr>
        <w:spacing w:after="160" w:line="259" w:lineRule="auto"/>
        <w:rPr>
          <w:rFonts w:ascii="Gotham Light" w:eastAsiaTheme="majorEastAsia" w:hAnsi="Gotham Light" w:cs="Calibri"/>
          <w:color w:val="51247A" w:themeColor="accent1"/>
          <w:sz w:val="68"/>
          <w:szCs w:val="68"/>
        </w:rPr>
      </w:pPr>
      <w:bookmarkStart w:id="31" w:name="Endnote"/>
      <w:r w:rsidRPr="00BD7A39">
        <w:rPr>
          <w:rFonts w:ascii="Gotham Light" w:hAnsi="Gotham Light" w:cs="Calibri"/>
          <w:sz w:val="68"/>
          <w:szCs w:val="68"/>
        </w:rPr>
        <w:br w:type="page"/>
      </w:r>
    </w:p>
    <w:p w14:paraId="14F8F089" w14:textId="4DA19E41" w:rsidR="0000523C" w:rsidRPr="00BD7A39" w:rsidRDefault="0000523C" w:rsidP="0000523C">
      <w:pPr>
        <w:pStyle w:val="Heading1"/>
        <w:rPr>
          <w:rFonts w:ascii="Gotham Light" w:hAnsi="Gotham Light" w:cs="Calibri"/>
          <w:sz w:val="68"/>
          <w:szCs w:val="68"/>
        </w:rPr>
      </w:pPr>
      <w:bookmarkStart w:id="32" w:name="_Toc135735653"/>
      <w:r w:rsidRPr="00BD7A39">
        <w:rPr>
          <w:rFonts w:ascii="Gotham Light" w:hAnsi="Gotham Light" w:cs="Calibri"/>
          <w:sz w:val="68"/>
          <w:szCs w:val="68"/>
        </w:rPr>
        <w:lastRenderedPageBreak/>
        <w:t>References</w:t>
      </w:r>
      <w:bookmarkEnd w:id="32"/>
    </w:p>
    <w:p w14:paraId="1055F72F" w14:textId="310DC60F" w:rsidR="00F96563" w:rsidRPr="00EC7DE6" w:rsidRDefault="00F96563">
      <w:pPr>
        <w:pStyle w:val="BodyText"/>
        <w:rPr>
          <w:rFonts w:ascii="Gotham Light" w:hAnsi="Gotham Light" w:cs="Calibri"/>
          <w:color w:val="51247A" w:themeColor="accent1"/>
          <w:sz w:val="20"/>
          <w:szCs w:val="20"/>
        </w:rPr>
      </w:pPr>
      <w:r w:rsidRPr="00BD7A39">
        <w:rPr>
          <w:rStyle w:val="normaltextrun"/>
          <w:rFonts w:ascii="Gotham Light" w:hAnsi="Gotham Light" w:cs="Calibri"/>
          <w:sz w:val="20"/>
          <w:szCs w:val="20"/>
        </w:rPr>
        <w:t>Australian Bureau of Statistics</w:t>
      </w:r>
      <w:r w:rsidR="0081361A" w:rsidRPr="00BD7A39">
        <w:rPr>
          <w:rStyle w:val="normaltextrun"/>
          <w:rFonts w:ascii="Gotham Light" w:hAnsi="Gotham Light" w:cs="Calibri"/>
          <w:sz w:val="20"/>
          <w:szCs w:val="20"/>
        </w:rPr>
        <w:t xml:space="preserve">. (2018). </w:t>
      </w:r>
      <w:r w:rsidR="005B7988" w:rsidRPr="00BD7A39">
        <w:rPr>
          <w:rStyle w:val="normaltextrun"/>
          <w:rFonts w:ascii="Gotham Light" w:hAnsi="Gotham Light" w:cs="Calibri"/>
          <w:i/>
          <w:iCs/>
          <w:sz w:val="20"/>
          <w:szCs w:val="20"/>
        </w:rPr>
        <w:t>Disability, Ageing and Carers, Australia: Summary of Findings</w:t>
      </w:r>
      <w:r w:rsidR="005B7988" w:rsidRPr="00BD7A39">
        <w:rPr>
          <w:rStyle w:val="normaltextrun"/>
          <w:rFonts w:ascii="Gotham Light" w:hAnsi="Gotham Light" w:cs="Calibri"/>
          <w:sz w:val="20"/>
          <w:szCs w:val="20"/>
        </w:rPr>
        <w:t xml:space="preserve">. </w:t>
      </w:r>
      <w:hyperlink r:id="rId47" w:history="1">
        <w:r w:rsidR="00B038D9" w:rsidRPr="00EC7DE6">
          <w:rPr>
            <w:rStyle w:val="Hyperlink"/>
            <w:rFonts w:ascii="Gotham Light" w:hAnsi="Gotham Light" w:cs="Calibri"/>
            <w:color w:val="51247A" w:themeColor="accent1"/>
            <w:sz w:val="20"/>
            <w:szCs w:val="20"/>
            <w:u w:val="none"/>
          </w:rPr>
          <w:t>https://www.abs.gov.au/statistics/health/disability/disability-ageing-and-carers-australia-summary-findings/latest-release</w:t>
        </w:r>
      </w:hyperlink>
    </w:p>
    <w:p w14:paraId="301116B4" w14:textId="70B15A04" w:rsidR="00B038D9" w:rsidRPr="00EC7DE6" w:rsidRDefault="00B038D9" w:rsidP="00667C05">
      <w:pPr>
        <w:rPr>
          <w:rFonts w:ascii="Gotham Light" w:hAnsi="Gotham Light" w:cs="Calibri"/>
          <w:color w:val="51247A" w:themeColor="accent1"/>
          <w:szCs w:val="20"/>
        </w:rPr>
      </w:pPr>
      <w:r w:rsidRPr="00BD7A39">
        <w:rPr>
          <w:rFonts w:ascii="Gotham Light" w:hAnsi="Gotham Light" w:cs="Calibri"/>
          <w:szCs w:val="20"/>
        </w:rPr>
        <w:t xml:space="preserve">Australian Bureau of Statistics. (2022). </w:t>
      </w:r>
      <w:r w:rsidRPr="00BD7A39">
        <w:rPr>
          <w:rFonts w:ascii="Gotham Light" w:hAnsi="Gotham Light" w:cs="Calibri"/>
          <w:i/>
          <w:iCs/>
          <w:szCs w:val="20"/>
        </w:rPr>
        <w:t>National Study of Mental Health and Wellbeing</w:t>
      </w:r>
      <w:r w:rsidRPr="00BD7A39">
        <w:rPr>
          <w:rFonts w:ascii="Gotham Light" w:hAnsi="Gotham Light" w:cs="Calibri"/>
          <w:szCs w:val="20"/>
        </w:rPr>
        <w:t xml:space="preserve">. Australian Government. </w:t>
      </w:r>
      <w:hyperlink r:id="rId48" w:history="1">
        <w:r w:rsidRPr="00EC7DE6">
          <w:rPr>
            <w:rStyle w:val="Hyperlink"/>
            <w:rFonts w:ascii="Gotham Light" w:hAnsi="Gotham Light" w:cs="Calibri"/>
            <w:color w:val="51247A" w:themeColor="accent1"/>
            <w:szCs w:val="20"/>
            <w:u w:val="none"/>
          </w:rPr>
          <w:t>https://www.abs.gov.au/statistics/health/mental-health/national-study-mental-health-and-wellbeing/latest-release</w:t>
        </w:r>
      </w:hyperlink>
      <w:r w:rsidRPr="00EC7DE6">
        <w:rPr>
          <w:rFonts w:ascii="Gotham Light" w:hAnsi="Gotham Light" w:cs="Calibri"/>
          <w:color w:val="51247A" w:themeColor="accent1"/>
          <w:szCs w:val="20"/>
        </w:rPr>
        <w:t xml:space="preserve"> </w:t>
      </w:r>
    </w:p>
    <w:p w14:paraId="65C75B5D" w14:textId="77777777" w:rsidR="00667C05" w:rsidRPr="00BD7A39" w:rsidRDefault="00667C05" w:rsidP="00CF2E97">
      <w:pPr>
        <w:rPr>
          <w:rFonts w:ascii="Gotham Light" w:hAnsi="Gotham Light" w:cs="Calibri"/>
          <w:szCs w:val="20"/>
        </w:rPr>
      </w:pPr>
    </w:p>
    <w:p w14:paraId="3569DA3E" w14:textId="21D7D920" w:rsidR="0000523C" w:rsidRPr="00EC7DE6" w:rsidRDefault="0000523C" w:rsidP="0000523C">
      <w:pPr>
        <w:rPr>
          <w:rFonts w:ascii="Gotham Light" w:hAnsi="Gotham Light" w:cs="Calibri"/>
          <w:color w:val="51247A" w:themeColor="accent1"/>
          <w:szCs w:val="20"/>
        </w:rPr>
      </w:pPr>
      <w:r w:rsidRPr="00BD7A39">
        <w:rPr>
          <w:rFonts w:ascii="Gotham Light" w:hAnsi="Gotham Light" w:cs="Calibri"/>
          <w:szCs w:val="20"/>
        </w:rPr>
        <w:t xml:space="preserve">Australia Council for the Arts. (2016). </w:t>
      </w:r>
      <w:r w:rsidRPr="00BD7A39">
        <w:rPr>
          <w:rFonts w:ascii="Gotham Light" w:hAnsi="Gotham Light" w:cs="Calibri"/>
          <w:i/>
          <w:iCs/>
          <w:szCs w:val="20"/>
        </w:rPr>
        <w:t>Disability Action Plan 2017 – 2019</w:t>
      </w:r>
      <w:r w:rsidRPr="00BD7A39">
        <w:rPr>
          <w:rFonts w:ascii="Gotham Light" w:hAnsi="Gotham Light" w:cs="Calibri"/>
          <w:szCs w:val="20"/>
        </w:rPr>
        <w:t xml:space="preserve">. Australian Government. </w:t>
      </w:r>
      <w:hyperlink r:id="rId49" w:history="1">
        <w:r w:rsidR="00161D7D" w:rsidRPr="00EC7DE6">
          <w:rPr>
            <w:rStyle w:val="Hyperlink"/>
            <w:rFonts w:ascii="Gotham Light" w:hAnsi="Gotham Light" w:cs="Calibri"/>
            <w:color w:val="51247A" w:themeColor="accent1"/>
            <w:szCs w:val="20"/>
            <w:u w:val="none"/>
          </w:rPr>
          <w:t>https://australiacouncil.gov.au/about-us/diversity/disability-action-plan/</w:t>
        </w:r>
      </w:hyperlink>
      <w:r w:rsidRPr="00EC7DE6">
        <w:rPr>
          <w:rFonts w:ascii="Gotham Light" w:hAnsi="Gotham Light" w:cs="Calibri"/>
          <w:color w:val="51247A" w:themeColor="accent1"/>
          <w:szCs w:val="20"/>
        </w:rPr>
        <w:t xml:space="preserve"> </w:t>
      </w:r>
    </w:p>
    <w:p w14:paraId="38E65C0F" w14:textId="77777777" w:rsidR="0000523C" w:rsidRPr="00BD7A39" w:rsidRDefault="0000523C" w:rsidP="0000523C">
      <w:pPr>
        <w:rPr>
          <w:rFonts w:ascii="Gotham Light" w:hAnsi="Gotham Light" w:cs="Calibri"/>
          <w:szCs w:val="20"/>
        </w:rPr>
      </w:pPr>
    </w:p>
    <w:p w14:paraId="3197EB8C" w14:textId="47BC6768" w:rsidR="00734901" w:rsidRPr="00EC7DE6" w:rsidRDefault="00734901" w:rsidP="00734901">
      <w:pPr>
        <w:rPr>
          <w:rFonts w:ascii="Gotham Light" w:hAnsi="Gotham Light" w:cs="Calibri"/>
          <w:color w:val="51247A" w:themeColor="accent1"/>
          <w:szCs w:val="20"/>
        </w:rPr>
      </w:pPr>
      <w:r w:rsidRPr="00BD7A39">
        <w:rPr>
          <w:rFonts w:ascii="Gotham Light" w:hAnsi="Gotham Light" w:cs="Calibri"/>
          <w:szCs w:val="20"/>
        </w:rPr>
        <w:t xml:space="preserve">Australian Human Rights Commission. (2021). Disability Action Plan Guide. </w:t>
      </w:r>
      <w:hyperlink r:id="rId50">
        <w:r w:rsidRPr="00EC7DE6">
          <w:rPr>
            <w:rStyle w:val="Hyperlink"/>
            <w:rFonts w:ascii="Gotham Light" w:hAnsi="Gotham Light" w:cs="Calibri"/>
            <w:color w:val="51247A" w:themeColor="accent1"/>
            <w:szCs w:val="20"/>
            <w:u w:val="none"/>
          </w:rPr>
          <w:t>https://humanrights.gov.au/our-work/disability-rights/publications/disability-action-plan-guide-2021</w:t>
        </w:r>
      </w:hyperlink>
      <w:r w:rsidRPr="00EC7DE6">
        <w:rPr>
          <w:rFonts w:ascii="Gotham Light" w:hAnsi="Gotham Light" w:cs="Calibri"/>
          <w:color w:val="51247A" w:themeColor="accent1"/>
          <w:szCs w:val="20"/>
        </w:rPr>
        <w:t xml:space="preserve"> </w:t>
      </w:r>
    </w:p>
    <w:p w14:paraId="7239BD8B" w14:textId="584A1C2D" w:rsidR="334C64D3" w:rsidRPr="00BD7A39" w:rsidRDefault="334C64D3" w:rsidP="334C64D3">
      <w:pPr>
        <w:rPr>
          <w:rFonts w:ascii="Gotham Light" w:hAnsi="Gotham Light" w:cs="Calibri"/>
          <w:szCs w:val="20"/>
        </w:rPr>
      </w:pPr>
    </w:p>
    <w:p w14:paraId="15D5865D" w14:textId="7A3E6BD9" w:rsidR="334C64D3" w:rsidRPr="00EC7DE6" w:rsidRDefault="334C64D3" w:rsidP="334C64D3">
      <w:pPr>
        <w:rPr>
          <w:rFonts w:ascii="Gotham Light" w:hAnsi="Gotham Light" w:cs="Calibri"/>
          <w:color w:val="51247A" w:themeColor="accent1"/>
          <w:szCs w:val="20"/>
        </w:rPr>
      </w:pPr>
      <w:r w:rsidRPr="00BD7A39">
        <w:rPr>
          <w:rFonts w:ascii="Gotham Light" w:hAnsi="Gotham Light" w:cs="Calibri"/>
          <w:szCs w:val="20"/>
        </w:rPr>
        <w:t xml:space="preserve">Australian Institute of Health and Welfare. (2022). </w:t>
      </w:r>
      <w:r w:rsidRPr="00BD7A39">
        <w:rPr>
          <w:rFonts w:ascii="Gotham Light" w:hAnsi="Gotham Light" w:cs="Calibri"/>
          <w:i/>
          <w:iCs/>
          <w:szCs w:val="20"/>
        </w:rPr>
        <w:t>People with disability in Australia.</w:t>
      </w:r>
      <w:r w:rsidRPr="00BD7A39">
        <w:rPr>
          <w:rFonts w:ascii="Gotham Light" w:hAnsi="Gotham Light" w:cs="Calibri"/>
          <w:szCs w:val="20"/>
        </w:rPr>
        <w:t xml:space="preserve"> Australian Government. </w:t>
      </w:r>
      <w:hyperlink r:id="rId51" w:history="1">
        <w:r w:rsidRPr="00EC7DE6">
          <w:rPr>
            <w:rStyle w:val="Hyperlink"/>
            <w:rFonts w:ascii="Gotham Light" w:hAnsi="Gotham Light" w:cs="Calibri"/>
            <w:color w:val="51247A" w:themeColor="accent1"/>
            <w:szCs w:val="20"/>
            <w:u w:val="none"/>
          </w:rPr>
          <w:t>https://www.aihw.gov.au/reports/disability/people-with-disability-in-australia/contents/people-with-disability/prevalence-of-disability</w:t>
        </w:r>
      </w:hyperlink>
      <w:r w:rsidRPr="00EC7DE6">
        <w:rPr>
          <w:rFonts w:ascii="Gotham Light" w:hAnsi="Gotham Light" w:cs="Calibri"/>
          <w:color w:val="51247A" w:themeColor="accent1"/>
          <w:szCs w:val="20"/>
        </w:rPr>
        <w:t xml:space="preserve"> </w:t>
      </w:r>
    </w:p>
    <w:p w14:paraId="3AC6409C" w14:textId="77777777" w:rsidR="00667C05" w:rsidRPr="00BD7A39" w:rsidRDefault="00667C05" w:rsidP="334C64D3">
      <w:pPr>
        <w:rPr>
          <w:rFonts w:ascii="Gotham Light" w:hAnsi="Gotham Light" w:cs="Calibri"/>
          <w:szCs w:val="20"/>
        </w:rPr>
      </w:pPr>
    </w:p>
    <w:p w14:paraId="2C669F8B" w14:textId="5A5B43A1" w:rsidR="00667C05" w:rsidRPr="00BD7A39" w:rsidRDefault="00667C05" w:rsidP="00667C05">
      <w:pPr>
        <w:rPr>
          <w:rFonts w:ascii="Gotham Light" w:hAnsi="Gotham Light" w:cs="Calibri"/>
          <w:szCs w:val="20"/>
        </w:rPr>
      </w:pPr>
      <w:proofErr w:type="spellStart"/>
      <w:r w:rsidRPr="00BD7A39">
        <w:rPr>
          <w:rFonts w:ascii="Gotham Light" w:hAnsi="Gotham Light" w:cs="Calibri"/>
          <w:szCs w:val="20"/>
        </w:rPr>
        <w:t>Baumer</w:t>
      </w:r>
      <w:proofErr w:type="spellEnd"/>
      <w:r w:rsidRPr="00BD7A39">
        <w:rPr>
          <w:rFonts w:ascii="Gotham Light" w:hAnsi="Gotham Light" w:cs="Calibri"/>
          <w:szCs w:val="20"/>
        </w:rPr>
        <w:t xml:space="preserve">, N. &amp; </w:t>
      </w:r>
      <w:proofErr w:type="spellStart"/>
      <w:r w:rsidRPr="00BD7A39">
        <w:rPr>
          <w:rFonts w:ascii="Gotham Light" w:hAnsi="Gotham Light" w:cs="Calibri"/>
          <w:szCs w:val="20"/>
        </w:rPr>
        <w:t>Frueh</w:t>
      </w:r>
      <w:proofErr w:type="spellEnd"/>
      <w:r w:rsidRPr="00BD7A39">
        <w:rPr>
          <w:rFonts w:ascii="Gotham Light" w:hAnsi="Gotham Light" w:cs="Calibri"/>
          <w:szCs w:val="20"/>
        </w:rPr>
        <w:t xml:space="preserve">, J. (November 21, 2021). What is Neurodiversity? </w:t>
      </w:r>
      <w:r w:rsidRPr="00BD7A39">
        <w:rPr>
          <w:rFonts w:ascii="Gotham Light" w:hAnsi="Gotham Light" w:cs="Calibri"/>
          <w:i/>
          <w:iCs/>
          <w:szCs w:val="20"/>
        </w:rPr>
        <w:t>Harvard Health Publishing: Harvard Medical School</w:t>
      </w:r>
      <w:r w:rsidRPr="00BD7A39">
        <w:rPr>
          <w:rFonts w:ascii="Gotham Light" w:hAnsi="Gotham Light" w:cs="Calibri"/>
          <w:szCs w:val="20"/>
        </w:rPr>
        <w:t xml:space="preserve">. </w:t>
      </w:r>
      <w:hyperlink r:id="rId52" w:history="1">
        <w:r w:rsidRPr="00EC7DE6">
          <w:rPr>
            <w:rStyle w:val="Hyperlink"/>
            <w:rFonts w:ascii="Gotham Light" w:hAnsi="Gotham Light" w:cs="Calibri"/>
            <w:color w:val="51247A" w:themeColor="accent1"/>
            <w:szCs w:val="20"/>
            <w:u w:val="none"/>
          </w:rPr>
          <w:t>https://www.health.harvard.edu/blog/what-is-neurodiversity-202111232645</w:t>
        </w:r>
      </w:hyperlink>
      <w:r w:rsidRPr="00EC7DE6">
        <w:rPr>
          <w:rFonts w:ascii="Gotham Light" w:hAnsi="Gotham Light" w:cs="Calibri"/>
          <w:color w:val="51247A" w:themeColor="accent1"/>
          <w:szCs w:val="20"/>
        </w:rPr>
        <w:t xml:space="preserve"> </w:t>
      </w:r>
    </w:p>
    <w:p w14:paraId="0DBB7496" w14:textId="77777777" w:rsidR="0000523C" w:rsidRPr="00BD7A39" w:rsidRDefault="0000523C" w:rsidP="0000523C">
      <w:pPr>
        <w:rPr>
          <w:rFonts w:ascii="Gotham Light" w:hAnsi="Gotham Light" w:cs="Calibri"/>
          <w:szCs w:val="20"/>
        </w:rPr>
      </w:pPr>
    </w:p>
    <w:p w14:paraId="38D58B90" w14:textId="58C36089" w:rsidR="00CD6386" w:rsidRPr="00EC7DE6" w:rsidRDefault="00CD6386" w:rsidP="00CD6386">
      <w:pPr>
        <w:rPr>
          <w:rFonts w:ascii="Gotham Light" w:hAnsi="Gotham Light" w:cs="Calibri"/>
          <w:color w:val="51247A" w:themeColor="accent1"/>
          <w:szCs w:val="20"/>
        </w:rPr>
      </w:pPr>
      <w:r w:rsidRPr="00BD7A39">
        <w:rPr>
          <w:rFonts w:ascii="Gotham Light" w:hAnsi="Gotham Light" w:cs="Calibri"/>
          <w:i/>
          <w:iCs/>
          <w:szCs w:val="20"/>
        </w:rPr>
        <w:t>Convention on the Rights of Persons with Disabilities</w:t>
      </w:r>
      <w:r w:rsidRPr="00BD7A39">
        <w:rPr>
          <w:rFonts w:ascii="Gotham Light" w:hAnsi="Gotham Light" w:cs="Calibri"/>
          <w:szCs w:val="20"/>
        </w:rPr>
        <w:t>, opened for signature 30 March 2007, A/RES/61/106 (entered into force 3 May 2008)</w:t>
      </w:r>
      <w:r w:rsidR="005B6AD9" w:rsidRPr="00BD7A39">
        <w:rPr>
          <w:rFonts w:ascii="Gotham Light" w:hAnsi="Gotham Light" w:cs="Calibri"/>
          <w:szCs w:val="20"/>
        </w:rPr>
        <w:t xml:space="preserve">. </w:t>
      </w:r>
      <w:hyperlink r:id="rId53" w:history="1">
        <w:r w:rsidR="005B6AD9" w:rsidRPr="00EC7DE6">
          <w:rPr>
            <w:rStyle w:val="Hyperlink"/>
            <w:rFonts w:ascii="Gotham Light" w:hAnsi="Gotham Light" w:cs="Calibri"/>
            <w:color w:val="51247A" w:themeColor="accent1"/>
            <w:szCs w:val="20"/>
            <w:u w:val="none"/>
          </w:rPr>
          <w:t>https://www.un.org/disabilities/documents/convention/convoptprot-e.pdf</w:t>
        </w:r>
      </w:hyperlink>
      <w:r w:rsidR="005B6AD9" w:rsidRPr="00EC7DE6">
        <w:rPr>
          <w:rFonts w:ascii="Gotham Light" w:hAnsi="Gotham Light" w:cs="Calibri"/>
          <w:color w:val="51247A" w:themeColor="accent1"/>
          <w:szCs w:val="20"/>
        </w:rPr>
        <w:t xml:space="preserve"> </w:t>
      </w:r>
    </w:p>
    <w:p w14:paraId="39F87254" w14:textId="77777777" w:rsidR="00CD6386" w:rsidRPr="00BD7A39" w:rsidRDefault="00CD6386" w:rsidP="00734901">
      <w:pPr>
        <w:rPr>
          <w:rFonts w:ascii="Gotham Light" w:hAnsi="Gotham Light" w:cs="Calibri"/>
          <w:szCs w:val="20"/>
        </w:rPr>
      </w:pPr>
    </w:p>
    <w:p w14:paraId="7D76CDAD" w14:textId="68B0914F" w:rsidR="00734901" w:rsidRPr="00EC7DE6" w:rsidRDefault="00734901" w:rsidP="00734901">
      <w:pPr>
        <w:rPr>
          <w:rFonts w:ascii="Gotham Light" w:hAnsi="Gotham Light" w:cs="Calibri"/>
          <w:color w:val="51247A" w:themeColor="accent1"/>
          <w:szCs w:val="20"/>
        </w:rPr>
      </w:pPr>
      <w:r w:rsidRPr="00BD7A39">
        <w:rPr>
          <w:rFonts w:ascii="Gotham Light" w:hAnsi="Gotham Light" w:cs="Calibri"/>
          <w:szCs w:val="20"/>
        </w:rPr>
        <w:t xml:space="preserve">Department of Communities, Disability Services and Seniors. (2020). </w:t>
      </w:r>
      <w:r w:rsidRPr="00BD7A39">
        <w:rPr>
          <w:rFonts w:ascii="Gotham Light" w:hAnsi="Gotham Light" w:cs="Calibri"/>
          <w:i/>
          <w:iCs/>
          <w:szCs w:val="20"/>
        </w:rPr>
        <w:t>Disability action plans and legislation</w:t>
      </w:r>
      <w:r w:rsidRPr="00BD7A39">
        <w:rPr>
          <w:rFonts w:ascii="Gotham Light" w:hAnsi="Gotham Light" w:cs="Calibri"/>
          <w:szCs w:val="20"/>
        </w:rPr>
        <w:t xml:space="preserve">. Queensland Government. </w:t>
      </w:r>
      <w:hyperlink r:id="rId54" w:history="1">
        <w:r w:rsidRPr="00EC7DE6">
          <w:rPr>
            <w:rStyle w:val="Hyperlink"/>
            <w:rFonts w:ascii="Gotham Light" w:hAnsi="Gotham Light" w:cs="Calibri"/>
            <w:color w:val="51247A" w:themeColor="accent1"/>
            <w:szCs w:val="20"/>
            <w:u w:val="none"/>
          </w:rPr>
          <w:t>https://www.dsdsatsip.qld.gov.au/resources/dsdsatsip/disability/state-plan/aaq-factsheet-legislation.pdf</w:t>
        </w:r>
      </w:hyperlink>
      <w:r w:rsidRPr="00EC7DE6">
        <w:rPr>
          <w:rFonts w:ascii="Gotham Light" w:hAnsi="Gotham Light" w:cs="Calibri"/>
          <w:color w:val="51247A" w:themeColor="accent1"/>
          <w:szCs w:val="20"/>
        </w:rPr>
        <w:t xml:space="preserve"> </w:t>
      </w:r>
    </w:p>
    <w:p w14:paraId="6C5829D3" w14:textId="77777777" w:rsidR="00734901" w:rsidRPr="00BD7A39" w:rsidRDefault="00734901" w:rsidP="0000523C">
      <w:pPr>
        <w:rPr>
          <w:rFonts w:ascii="Gotham Light" w:hAnsi="Gotham Light" w:cs="Calibri"/>
          <w:i/>
          <w:iCs/>
          <w:szCs w:val="20"/>
        </w:rPr>
      </w:pPr>
    </w:p>
    <w:p w14:paraId="6B7462E6" w14:textId="57D47F94" w:rsidR="0000523C" w:rsidRPr="00BD7A39" w:rsidRDefault="0000523C" w:rsidP="0000523C">
      <w:pPr>
        <w:rPr>
          <w:rFonts w:ascii="Gotham Light" w:hAnsi="Gotham Light" w:cs="Calibri"/>
          <w:szCs w:val="20"/>
        </w:rPr>
      </w:pPr>
      <w:r w:rsidRPr="00BD7A39">
        <w:rPr>
          <w:rFonts w:ascii="Gotham Light" w:hAnsi="Gotham Light" w:cs="Calibri"/>
          <w:i/>
          <w:iCs/>
          <w:szCs w:val="20"/>
        </w:rPr>
        <w:t>Disability Discrimination Act 1992</w:t>
      </w:r>
      <w:r w:rsidRPr="00BD7A39">
        <w:rPr>
          <w:rFonts w:ascii="Gotham Light" w:hAnsi="Gotham Light" w:cs="Calibri"/>
          <w:szCs w:val="20"/>
        </w:rPr>
        <w:t xml:space="preserve"> (</w:t>
      </w:r>
      <w:proofErr w:type="spellStart"/>
      <w:r w:rsidRPr="00BD7A39">
        <w:rPr>
          <w:rFonts w:ascii="Gotham Light" w:hAnsi="Gotham Light" w:cs="Calibri"/>
          <w:szCs w:val="20"/>
        </w:rPr>
        <w:t>Cth</w:t>
      </w:r>
      <w:proofErr w:type="spellEnd"/>
      <w:r w:rsidRPr="00BD7A39">
        <w:rPr>
          <w:rFonts w:ascii="Gotham Light" w:hAnsi="Gotham Light" w:cs="Calibri"/>
          <w:szCs w:val="20"/>
        </w:rPr>
        <w:t>).</w:t>
      </w:r>
      <w:r w:rsidR="00161D7D" w:rsidRPr="00BD7A39">
        <w:rPr>
          <w:rFonts w:ascii="Gotham Light" w:hAnsi="Gotham Light" w:cs="Calibri"/>
          <w:szCs w:val="20"/>
        </w:rPr>
        <w:t xml:space="preserve"> </w:t>
      </w:r>
      <w:hyperlink r:id="rId55" w:history="1">
        <w:r w:rsidRPr="00EC7DE6">
          <w:rPr>
            <w:rStyle w:val="Hyperlink"/>
            <w:rFonts w:ascii="Gotham Light" w:hAnsi="Gotham Light" w:cs="Calibri"/>
            <w:color w:val="51247A" w:themeColor="accent1"/>
            <w:szCs w:val="20"/>
            <w:u w:val="none"/>
          </w:rPr>
          <w:t>https://www.legislation.gov.au/Details/C2016C00763</w:t>
        </w:r>
      </w:hyperlink>
      <w:r w:rsidRPr="00EC7DE6">
        <w:rPr>
          <w:rFonts w:ascii="Gotham Light" w:hAnsi="Gotham Light" w:cs="Calibri"/>
          <w:color w:val="51247A" w:themeColor="accent1"/>
          <w:szCs w:val="20"/>
        </w:rPr>
        <w:t xml:space="preserve"> </w:t>
      </w:r>
    </w:p>
    <w:p w14:paraId="6B030B89" w14:textId="77777777" w:rsidR="0000523C" w:rsidRPr="00BD7A39" w:rsidRDefault="0000523C" w:rsidP="0000523C">
      <w:pPr>
        <w:rPr>
          <w:rFonts w:ascii="Gotham Light" w:hAnsi="Gotham Light" w:cs="Calibri"/>
          <w:szCs w:val="20"/>
        </w:rPr>
      </w:pPr>
    </w:p>
    <w:p w14:paraId="4B5E5237" w14:textId="77777777" w:rsidR="0000523C" w:rsidRPr="00BD7A39" w:rsidRDefault="0000523C" w:rsidP="0000523C">
      <w:pPr>
        <w:rPr>
          <w:rFonts w:ascii="Gotham Light" w:hAnsi="Gotham Light" w:cs="Calibri"/>
          <w:szCs w:val="20"/>
        </w:rPr>
      </w:pPr>
      <w:proofErr w:type="spellStart"/>
      <w:r w:rsidRPr="00BD7A39">
        <w:rPr>
          <w:rFonts w:ascii="Gotham Light" w:hAnsi="Gotham Light" w:cs="Calibri"/>
          <w:szCs w:val="20"/>
        </w:rPr>
        <w:t>Ladau</w:t>
      </w:r>
      <w:proofErr w:type="spellEnd"/>
      <w:r w:rsidRPr="00BD7A39">
        <w:rPr>
          <w:rFonts w:ascii="Gotham Light" w:hAnsi="Gotham Light" w:cs="Calibri"/>
          <w:szCs w:val="20"/>
        </w:rPr>
        <w:t xml:space="preserve">, E. (2021). </w:t>
      </w:r>
      <w:r w:rsidRPr="00BD7A39">
        <w:rPr>
          <w:rFonts w:ascii="Gotham Light" w:hAnsi="Gotham Light" w:cs="Calibri"/>
          <w:i/>
          <w:iCs/>
          <w:szCs w:val="20"/>
        </w:rPr>
        <w:t>Demystifying Disability: What to know, what to say, and how to be an ally</w:t>
      </w:r>
      <w:r w:rsidRPr="00BD7A39">
        <w:rPr>
          <w:rFonts w:ascii="Gotham Light" w:hAnsi="Gotham Light" w:cs="Calibri"/>
          <w:szCs w:val="20"/>
        </w:rPr>
        <w:t>. Ten Speed Press, California.</w:t>
      </w:r>
    </w:p>
    <w:p w14:paraId="2701CAA7" w14:textId="77777777" w:rsidR="001E724B" w:rsidRPr="00BD7A39" w:rsidRDefault="001E724B" w:rsidP="00D614F9">
      <w:pPr>
        <w:rPr>
          <w:rFonts w:ascii="Gotham Light" w:hAnsi="Gotham Light" w:cs="Calibri"/>
          <w:szCs w:val="20"/>
        </w:rPr>
      </w:pPr>
    </w:p>
    <w:p w14:paraId="2B00427F" w14:textId="0E2F2D88" w:rsidR="005E2C8A" w:rsidRPr="00BD7A39" w:rsidRDefault="00645D55" w:rsidP="00D614F9">
      <w:pPr>
        <w:rPr>
          <w:rFonts w:ascii="Gotham Light" w:hAnsi="Gotham Light" w:cs="Calibri"/>
          <w:szCs w:val="20"/>
        </w:rPr>
      </w:pPr>
      <w:r w:rsidRPr="00BD7A39">
        <w:rPr>
          <w:rFonts w:ascii="Gotham Light" w:hAnsi="Gotham Light" w:cs="Calibri"/>
          <w:szCs w:val="20"/>
        </w:rPr>
        <w:t>Neurodiversity Hub. (n.d</w:t>
      </w:r>
      <w:r w:rsidRPr="00BD7A39">
        <w:rPr>
          <w:rFonts w:ascii="Gotham Light" w:hAnsi="Gotham Light" w:cs="Calibri"/>
          <w:i/>
          <w:iCs/>
          <w:szCs w:val="20"/>
        </w:rPr>
        <w:t>.). What is Neurodiversity?</w:t>
      </w:r>
      <w:r w:rsidRPr="00BD7A39">
        <w:rPr>
          <w:rFonts w:ascii="Gotham Light" w:hAnsi="Gotham Light" w:cs="Calibri"/>
          <w:szCs w:val="20"/>
        </w:rPr>
        <w:t xml:space="preserve"> </w:t>
      </w:r>
      <w:hyperlink r:id="rId56" w:history="1">
        <w:r w:rsidRPr="00EC7DE6">
          <w:rPr>
            <w:rStyle w:val="Hyperlink"/>
            <w:rFonts w:ascii="Gotham Light" w:hAnsi="Gotham Light" w:cs="Calibri"/>
            <w:color w:val="51247A" w:themeColor="accent1"/>
            <w:szCs w:val="20"/>
            <w:u w:val="none"/>
          </w:rPr>
          <w:t>https://www.neurodiversityhub.org/what-is-neurodiversity</w:t>
        </w:r>
      </w:hyperlink>
      <w:r w:rsidRPr="00EC7DE6">
        <w:rPr>
          <w:rFonts w:ascii="Gotham Light" w:hAnsi="Gotham Light" w:cs="Calibri"/>
          <w:color w:val="51247A" w:themeColor="accent1"/>
          <w:szCs w:val="20"/>
        </w:rPr>
        <w:t xml:space="preserve"> </w:t>
      </w:r>
    </w:p>
    <w:p w14:paraId="62C77B3E" w14:textId="77777777" w:rsidR="005E2C8A" w:rsidRPr="00BD7A39" w:rsidRDefault="005E2C8A" w:rsidP="00D614F9">
      <w:pPr>
        <w:rPr>
          <w:rFonts w:ascii="Gotham Light" w:hAnsi="Gotham Light" w:cs="Calibri"/>
          <w:sz w:val="24"/>
          <w:szCs w:val="24"/>
        </w:rPr>
      </w:pPr>
    </w:p>
    <w:p w14:paraId="5B69D2E3" w14:textId="2F01A07E" w:rsidR="009B6D7A" w:rsidRPr="00BD7A39" w:rsidRDefault="003B64CD" w:rsidP="00D614F9">
      <w:pPr>
        <w:rPr>
          <w:rFonts w:ascii="Gotham Light" w:hAnsi="Gotham Light" w:cs="Calibri"/>
          <w:color w:val="0070C0"/>
          <w:szCs w:val="20"/>
        </w:rPr>
      </w:pPr>
      <w:r w:rsidRPr="00BD7A39">
        <w:rPr>
          <w:rFonts w:ascii="Gotham Light" w:hAnsi="Gotham Light" w:cs="Calibri"/>
          <w:szCs w:val="20"/>
        </w:rPr>
        <w:t>Victorian Government</w:t>
      </w:r>
      <w:r w:rsidR="00A74DD6" w:rsidRPr="00BD7A39">
        <w:rPr>
          <w:rFonts w:ascii="Gotham Light" w:hAnsi="Gotham Light" w:cs="Calibri"/>
          <w:szCs w:val="20"/>
        </w:rPr>
        <w:t xml:space="preserve">. (2019). What do we mean by diversity and inclusion? </w:t>
      </w:r>
      <w:hyperlink r:id="rId57" w:history="1">
        <w:r w:rsidR="00A74DD6" w:rsidRPr="00EC7DE6">
          <w:rPr>
            <w:rStyle w:val="Hyperlink"/>
            <w:rFonts w:ascii="Gotham Light" w:hAnsi="Gotham Light" w:cs="Calibri"/>
            <w:color w:val="51247A" w:themeColor="accent1"/>
            <w:szCs w:val="20"/>
            <w:u w:val="none"/>
          </w:rPr>
          <w:t>https://www.vic.gov.au/dpc-diversity-and-inclusion-strategy-2019-2021/what-do-we-mean-diversity-and-inclusion</w:t>
        </w:r>
      </w:hyperlink>
      <w:r w:rsidR="00A74DD6" w:rsidRPr="00EC7DE6">
        <w:rPr>
          <w:rFonts w:ascii="Gotham Light" w:hAnsi="Gotham Light" w:cs="Calibri"/>
          <w:color w:val="51247A" w:themeColor="accent1"/>
          <w:szCs w:val="20"/>
        </w:rPr>
        <w:t xml:space="preserve"> </w:t>
      </w:r>
    </w:p>
    <w:p w14:paraId="623AC0FC" w14:textId="1DCEB9DD" w:rsidR="004944CB" w:rsidRDefault="009B6D7A" w:rsidP="009B6D7A">
      <w:pPr>
        <w:spacing w:after="160" w:line="259" w:lineRule="auto"/>
        <w:rPr>
          <w:rFonts w:ascii="Gotham Light" w:hAnsi="Gotham Light" w:cs="Calibri"/>
          <w:szCs w:val="20"/>
        </w:rPr>
      </w:pPr>
      <w:r w:rsidRPr="00BD7A39">
        <w:rPr>
          <w:rFonts w:ascii="Gotham Light" w:hAnsi="Gotham Light" w:cs="Calibri"/>
          <w:szCs w:val="20"/>
        </w:rPr>
        <w:br w:type="page"/>
      </w:r>
    </w:p>
    <w:p w14:paraId="191BC3AF" w14:textId="167E70B3" w:rsidR="004944CB" w:rsidRDefault="004944CB" w:rsidP="004944CB">
      <w:pPr>
        <w:pStyle w:val="Heading1"/>
        <w:rPr>
          <w:rFonts w:ascii="Gotham Light" w:hAnsi="Gotham Light" w:cs="Calibri"/>
          <w:sz w:val="68"/>
          <w:szCs w:val="68"/>
        </w:rPr>
      </w:pPr>
      <w:bookmarkStart w:id="33" w:name="_Toc135735654"/>
      <w:r>
        <w:rPr>
          <w:rFonts w:ascii="Gotham Light" w:hAnsi="Gotham Light" w:cs="Calibri"/>
          <w:sz w:val="68"/>
          <w:szCs w:val="68"/>
        </w:rPr>
        <w:lastRenderedPageBreak/>
        <w:t>Feedback</w:t>
      </w:r>
      <w:bookmarkEnd w:id="33"/>
    </w:p>
    <w:p w14:paraId="67A94C4B" w14:textId="114C0701" w:rsidR="004944CB" w:rsidRPr="007D0737" w:rsidRDefault="007D0737" w:rsidP="004944CB">
      <w:pPr>
        <w:pStyle w:val="BodyText"/>
        <w:rPr>
          <w:rFonts w:ascii="Gotham Light" w:hAnsi="Gotham Light"/>
          <w:sz w:val="20"/>
          <w:szCs w:val="20"/>
        </w:rPr>
      </w:pPr>
      <w:r w:rsidRPr="007D0737">
        <w:rPr>
          <w:rStyle w:val="normaltextrun"/>
          <w:rFonts w:ascii="Gotham Light" w:hAnsi="Gotham Light" w:cs="Calibri"/>
          <w:color w:val="000000"/>
          <w:sz w:val="20"/>
          <w:szCs w:val="20"/>
          <w:shd w:val="clear" w:color="auto" w:fill="FFFFFF"/>
          <w:lang w:val="en-GB"/>
        </w:rPr>
        <w:t xml:space="preserve">We welcome feedback and suggestions on ways to improve our accessibility and our DAP. </w:t>
      </w:r>
      <w:bookmarkStart w:id="34" w:name="_Hlk135749726"/>
      <w:r w:rsidRPr="007D0737">
        <w:rPr>
          <w:rStyle w:val="normaltextrun"/>
          <w:rFonts w:ascii="Gotham Light" w:hAnsi="Gotham Light" w:cs="Calibri"/>
          <w:color w:val="000000"/>
          <w:sz w:val="20"/>
          <w:szCs w:val="20"/>
          <w:shd w:val="clear" w:color="auto" w:fill="FFFFFF"/>
          <w:lang w:val="en-GB"/>
        </w:rPr>
        <w:t xml:space="preserve">Please use our </w:t>
      </w:r>
      <w:hyperlink r:id="rId58" w:history="1">
        <w:r w:rsidRPr="0071470C">
          <w:rPr>
            <w:rStyle w:val="Hyperlink"/>
            <w:rFonts w:ascii="Gotham Light" w:hAnsi="Gotham Light" w:cs="Calibri"/>
            <w:sz w:val="20"/>
            <w:szCs w:val="20"/>
            <w:u w:val="none"/>
            <w:shd w:val="clear" w:color="auto" w:fill="FFFFFF"/>
            <w:lang w:val="en-GB"/>
          </w:rPr>
          <w:t>online feedback form</w:t>
        </w:r>
      </w:hyperlink>
      <w:r w:rsidRPr="0071470C">
        <w:rPr>
          <w:rStyle w:val="normaltextrun"/>
          <w:rFonts w:ascii="Gotham Light" w:hAnsi="Gotham Light" w:cs="Calibri"/>
          <w:color w:val="000000"/>
          <w:sz w:val="20"/>
          <w:szCs w:val="20"/>
          <w:shd w:val="clear" w:color="auto" w:fill="FFFFFF"/>
          <w:lang w:val="en-GB"/>
        </w:rPr>
        <w:t xml:space="preserve">. </w:t>
      </w:r>
      <w:r w:rsidRPr="007D0737">
        <w:rPr>
          <w:rStyle w:val="normaltextrun"/>
          <w:rFonts w:ascii="Gotham Light" w:hAnsi="Gotham Light" w:cs="Calibri"/>
          <w:color w:val="000000"/>
          <w:sz w:val="20"/>
          <w:szCs w:val="20"/>
          <w:shd w:val="clear" w:color="auto" w:fill="FFFFFF"/>
          <w:lang w:val="en-GB"/>
        </w:rPr>
        <w:t xml:space="preserve">Alternatively, </w:t>
      </w:r>
      <w:r w:rsidRPr="007D0737">
        <w:rPr>
          <w:rFonts w:ascii="Gotham Light" w:hAnsi="Gotham Light"/>
          <w:color w:val="000000"/>
          <w:sz w:val="20"/>
          <w:szCs w:val="20"/>
          <w:shd w:val="clear" w:color="auto" w:fill="FFFFFF"/>
        </w:rPr>
        <w:t>you can call or text us on 0457 276 954 from 9am - 5pm Monday</w:t>
      </w:r>
      <w:r w:rsidR="0071470C">
        <w:rPr>
          <w:rFonts w:ascii="Gotham Light" w:hAnsi="Gotham Light"/>
          <w:color w:val="000000"/>
          <w:sz w:val="20"/>
          <w:szCs w:val="20"/>
          <w:shd w:val="clear" w:color="auto" w:fill="FFFFFF"/>
        </w:rPr>
        <w:t xml:space="preserve"> </w:t>
      </w:r>
      <w:r w:rsidRPr="007D0737">
        <w:rPr>
          <w:rFonts w:ascii="Gotham Light" w:hAnsi="Gotham Light"/>
          <w:color w:val="000000"/>
          <w:sz w:val="20"/>
          <w:szCs w:val="20"/>
          <w:shd w:val="clear" w:color="auto" w:fill="FFFFFF"/>
        </w:rPr>
        <w:t xml:space="preserve">- Friday </w:t>
      </w:r>
      <w:r>
        <w:rPr>
          <w:rFonts w:ascii="Gotham Light" w:hAnsi="Gotham Light"/>
          <w:color w:val="000000"/>
          <w:sz w:val="20"/>
          <w:szCs w:val="20"/>
          <w:shd w:val="clear" w:color="auto" w:fill="FFFFFF"/>
        </w:rPr>
        <w:t xml:space="preserve">or request a paper form at the UQ Art Museum welcome desk </w:t>
      </w:r>
      <w:r w:rsidRPr="007D0737">
        <w:rPr>
          <w:rFonts w:ascii="Gotham Light" w:hAnsi="Gotham Light"/>
          <w:color w:val="000000"/>
          <w:sz w:val="20"/>
          <w:szCs w:val="20"/>
          <w:shd w:val="clear" w:color="auto" w:fill="FFFFFF"/>
        </w:rPr>
        <w:t>if th</w:t>
      </w:r>
      <w:r>
        <w:rPr>
          <w:rFonts w:ascii="Gotham Light" w:hAnsi="Gotham Light"/>
          <w:color w:val="000000"/>
          <w:sz w:val="20"/>
          <w:szCs w:val="20"/>
          <w:shd w:val="clear" w:color="auto" w:fill="FFFFFF"/>
        </w:rPr>
        <w:t>ese are</w:t>
      </w:r>
      <w:r w:rsidRPr="007D0737">
        <w:rPr>
          <w:rFonts w:ascii="Gotham Light" w:hAnsi="Gotham Light"/>
          <w:color w:val="000000"/>
          <w:sz w:val="20"/>
          <w:szCs w:val="20"/>
          <w:shd w:val="clear" w:color="auto" w:fill="FFFFFF"/>
        </w:rPr>
        <w:t xml:space="preserve"> more accessible for you. </w:t>
      </w:r>
      <w:bookmarkEnd w:id="34"/>
    </w:p>
    <w:p w14:paraId="1EBD14B3" w14:textId="77777777" w:rsidR="004944CB" w:rsidRDefault="004944CB">
      <w:pPr>
        <w:spacing w:after="160" w:line="259" w:lineRule="auto"/>
        <w:rPr>
          <w:rFonts w:ascii="Gotham Light" w:hAnsi="Gotham Light" w:cs="Calibri"/>
          <w:szCs w:val="20"/>
        </w:rPr>
      </w:pPr>
      <w:r>
        <w:rPr>
          <w:rFonts w:ascii="Gotham Light" w:hAnsi="Gotham Light" w:cs="Calibri"/>
          <w:szCs w:val="20"/>
        </w:rPr>
        <w:br w:type="page"/>
      </w:r>
    </w:p>
    <w:p w14:paraId="0AA9592D" w14:textId="77777777" w:rsidR="009B6D7A" w:rsidRPr="00BD7A39" w:rsidRDefault="009B6D7A" w:rsidP="009B6D7A">
      <w:pPr>
        <w:spacing w:after="160" w:line="259" w:lineRule="auto"/>
        <w:rPr>
          <w:rFonts w:ascii="Gotham Light" w:hAnsi="Gotham Light" w:cs="Calibri"/>
          <w:szCs w:val="20"/>
        </w:rPr>
        <w:sectPr w:rsidR="009B6D7A" w:rsidRPr="00BD7A39" w:rsidSect="00861EC2">
          <w:pgSz w:w="16838" w:h="11906" w:orient="landscape" w:code="9"/>
          <w:pgMar w:top="1701" w:right="1418" w:bottom="1134" w:left="1418" w:header="567" w:footer="510" w:gutter="0"/>
          <w:cols w:space="708"/>
          <w:noEndnote/>
          <w:docGrid w:linePitch="360"/>
        </w:sectPr>
      </w:pPr>
    </w:p>
    <w:p w14:paraId="053765F6" w14:textId="394F3D46" w:rsidR="009F27C3" w:rsidRDefault="009F27C3" w:rsidP="00D614F9">
      <w:pPr>
        <w:rPr>
          <w:rFonts w:ascii="Calibri" w:hAnsi="Calibri" w:cs="Calibri"/>
          <w:sz w:val="24"/>
          <w:szCs w:val="24"/>
        </w:rPr>
      </w:pPr>
    </w:p>
    <w:p w14:paraId="2FEE7508" w14:textId="6A0C7C23" w:rsidR="009F27C3" w:rsidRDefault="009F27C3" w:rsidP="00D614F9">
      <w:pPr>
        <w:rPr>
          <w:rFonts w:ascii="Calibri" w:hAnsi="Calibri" w:cs="Calibri"/>
          <w:sz w:val="24"/>
          <w:szCs w:val="24"/>
        </w:rPr>
      </w:pPr>
    </w:p>
    <w:p w14:paraId="7C032872" w14:textId="4AA864B2" w:rsidR="009F27C3" w:rsidRDefault="009F27C3" w:rsidP="00D614F9">
      <w:pPr>
        <w:rPr>
          <w:rFonts w:ascii="Calibri" w:hAnsi="Calibri" w:cs="Calibri"/>
          <w:sz w:val="24"/>
          <w:szCs w:val="24"/>
        </w:rPr>
      </w:pPr>
    </w:p>
    <w:p w14:paraId="392BCC0B" w14:textId="77777777" w:rsidR="009B6D7A" w:rsidRDefault="009B6D7A" w:rsidP="00D614F9">
      <w:pPr>
        <w:rPr>
          <w:rFonts w:ascii="Calibri" w:hAnsi="Calibri" w:cs="Calibri"/>
          <w:sz w:val="24"/>
          <w:szCs w:val="24"/>
        </w:rPr>
      </w:pPr>
    </w:p>
    <w:p w14:paraId="788898D4" w14:textId="2B5BECA9" w:rsidR="009F27C3" w:rsidRDefault="009F27C3" w:rsidP="00D614F9">
      <w:pPr>
        <w:rPr>
          <w:rFonts w:ascii="Calibri" w:hAnsi="Calibri" w:cs="Calibri"/>
          <w:sz w:val="24"/>
          <w:szCs w:val="24"/>
        </w:rPr>
      </w:pPr>
    </w:p>
    <w:p w14:paraId="0092DBC0" w14:textId="1D050BC0" w:rsidR="009F27C3" w:rsidRDefault="009F27C3" w:rsidP="00D614F9">
      <w:pPr>
        <w:rPr>
          <w:rFonts w:ascii="Calibri" w:hAnsi="Calibri" w:cs="Calibri"/>
          <w:sz w:val="24"/>
          <w:szCs w:val="24"/>
        </w:rPr>
      </w:pPr>
    </w:p>
    <w:p w14:paraId="65A084AA" w14:textId="5A0E50C6" w:rsidR="009F27C3" w:rsidRDefault="009F27C3" w:rsidP="00D614F9">
      <w:pPr>
        <w:rPr>
          <w:rFonts w:ascii="Calibri" w:hAnsi="Calibri" w:cs="Calibri"/>
          <w:sz w:val="24"/>
          <w:szCs w:val="24"/>
        </w:rPr>
      </w:pPr>
    </w:p>
    <w:p w14:paraId="723DAA5F" w14:textId="42BDF4AC" w:rsidR="009F27C3" w:rsidRDefault="009F27C3" w:rsidP="00D614F9">
      <w:pPr>
        <w:rPr>
          <w:rFonts w:ascii="Calibri" w:hAnsi="Calibri" w:cs="Calibri"/>
          <w:sz w:val="24"/>
          <w:szCs w:val="24"/>
        </w:rPr>
      </w:pPr>
    </w:p>
    <w:p w14:paraId="0C60558F" w14:textId="66BF1814" w:rsidR="009F27C3" w:rsidRDefault="009F27C3" w:rsidP="00D614F9">
      <w:pPr>
        <w:rPr>
          <w:rFonts w:ascii="Calibri" w:hAnsi="Calibri" w:cs="Calibri"/>
          <w:sz w:val="24"/>
          <w:szCs w:val="24"/>
        </w:rPr>
      </w:pPr>
    </w:p>
    <w:p w14:paraId="4C0B9BE5" w14:textId="746877DB" w:rsidR="009F27C3" w:rsidRDefault="009F27C3" w:rsidP="00D614F9">
      <w:pPr>
        <w:rPr>
          <w:rFonts w:ascii="Calibri" w:hAnsi="Calibri" w:cs="Calibri"/>
          <w:sz w:val="24"/>
          <w:szCs w:val="24"/>
        </w:rPr>
      </w:pPr>
    </w:p>
    <w:p w14:paraId="66CAFA54" w14:textId="13F24667" w:rsidR="009F27C3" w:rsidRDefault="009F27C3" w:rsidP="00D614F9">
      <w:pPr>
        <w:rPr>
          <w:rFonts w:ascii="Calibri" w:hAnsi="Calibri" w:cs="Calibri"/>
          <w:sz w:val="24"/>
          <w:szCs w:val="24"/>
        </w:rPr>
      </w:pPr>
    </w:p>
    <w:p w14:paraId="5083A7BF" w14:textId="65C72B6B" w:rsidR="009F27C3" w:rsidRDefault="009F27C3" w:rsidP="00D614F9">
      <w:pPr>
        <w:rPr>
          <w:rFonts w:ascii="Calibri" w:hAnsi="Calibri" w:cs="Calibri"/>
          <w:sz w:val="24"/>
          <w:szCs w:val="24"/>
        </w:rPr>
      </w:pPr>
    </w:p>
    <w:p w14:paraId="24D98A54" w14:textId="489C85EB" w:rsidR="009F27C3" w:rsidRDefault="009F27C3" w:rsidP="00D614F9">
      <w:pPr>
        <w:rPr>
          <w:rFonts w:ascii="Calibri" w:hAnsi="Calibri" w:cs="Calibri"/>
          <w:sz w:val="24"/>
          <w:szCs w:val="24"/>
        </w:rPr>
      </w:pPr>
    </w:p>
    <w:p w14:paraId="37CA5433" w14:textId="680CFB79" w:rsidR="009F27C3" w:rsidRDefault="009F27C3" w:rsidP="00D614F9">
      <w:pPr>
        <w:rPr>
          <w:rFonts w:ascii="Calibri" w:hAnsi="Calibri" w:cs="Calibri"/>
          <w:sz w:val="24"/>
          <w:szCs w:val="24"/>
        </w:rPr>
      </w:pPr>
    </w:p>
    <w:p w14:paraId="55182DB8" w14:textId="1B9EC0BD" w:rsidR="009F27C3" w:rsidRDefault="009F27C3" w:rsidP="00D614F9">
      <w:pPr>
        <w:rPr>
          <w:rFonts w:ascii="Calibri" w:hAnsi="Calibri" w:cs="Calibri"/>
          <w:sz w:val="24"/>
          <w:szCs w:val="24"/>
        </w:rPr>
      </w:pPr>
    </w:p>
    <w:p w14:paraId="3454E4C8" w14:textId="37D9A97E" w:rsidR="009F27C3" w:rsidRDefault="009F27C3" w:rsidP="00D614F9">
      <w:pPr>
        <w:rPr>
          <w:rFonts w:ascii="Calibri" w:hAnsi="Calibri" w:cs="Calibri"/>
          <w:sz w:val="24"/>
          <w:szCs w:val="24"/>
        </w:rPr>
      </w:pPr>
    </w:p>
    <w:p w14:paraId="344822A3" w14:textId="77777777" w:rsidR="009F27C3" w:rsidRDefault="009F27C3" w:rsidP="00D614F9">
      <w:pPr>
        <w:rPr>
          <w:rFonts w:ascii="Calibri" w:hAnsi="Calibri" w:cs="Calibri"/>
          <w:sz w:val="24"/>
          <w:szCs w:val="24"/>
        </w:rPr>
      </w:pPr>
    </w:p>
    <w:p w14:paraId="0785E3BB" w14:textId="77777777" w:rsidR="005E2C8A" w:rsidRDefault="005E2C8A" w:rsidP="00D614F9">
      <w:pPr>
        <w:rPr>
          <w:rFonts w:ascii="Calibri" w:hAnsi="Calibri" w:cs="Calibri"/>
          <w:sz w:val="24"/>
          <w:szCs w:val="24"/>
        </w:rPr>
      </w:pPr>
    </w:p>
    <w:p w14:paraId="232DB125" w14:textId="77777777" w:rsidR="005E2C8A" w:rsidRDefault="005E2C8A" w:rsidP="00D614F9">
      <w:pPr>
        <w:rPr>
          <w:rFonts w:ascii="Calibri" w:hAnsi="Calibri" w:cs="Calibri"/>
          <w:sz w:val="24"/>
          <w:szCs w:val="24"/>
        </w:rPr>
      </w:pPr>
    </w:p>
    <w:bookmarkEnd w:id="31"/>
    <w:p w14:paraId="14CF1E48" w14:textId="1629ACF0" w:rsidR="00C32FDC" w:rsidRDefault="00FA4DA9">
      <w:pPr>
        <w:spacing w:after="160" w:line="259" w:lineRule="auto"/>
      </w:pPr>
      <w:r>
        <w:rPr>
          <w:noProof/>
        </w:rPr>
        <mc:AlternateContent>
          <mc:Choice Requires="wpg">
            <w:drawing>
              <wp:anchor distT="1800225" distB="1800225" distL="114300" distR="114300" simplePos="0" relativeHeight="251658241" behindDoc="1" locked="0" layoutInCell="1" allowOverlap="1" wp14:anchorId="1D675639" wp14:editId="6A547785">
                <wp:simplePos x="0" y="0"/>
                <wp:positionH relativeFrom="page">
                  <wp:posOffset>0</wp:posOffset>
                </wp:positionH>
                <wp:positionV relativeFrom="page">
                  <wp:posOffset>0</wp:posOffset>
                </wp:positionV>
                <wp:extent cx="7560310" cy="1069213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0692130"/>
                          <a:chOff x="0" y="0"/>
                          <a:chExt cx="7560000" cy="10692000"/>
                        </a:xfrm>
                      </wpg:grpSpPr>
                      <wps:wsp>
                        <wps:cNvPr id="245" name="Rectangle 245"/>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68C97B9B" w14:textId="77777777" w:rsidR="00CE5BE9" w:rsidRPr="00BD7A39" w:rsidRDefault="00CE5BE9" w:rsidP="00C32FDC">
                              <w:pPr>
                                <w:pStyle w:val="BackCoverDetails"/>
                                <w:spacing w:before="120"/>
                                <w:rPr>
                                  <w:rFonts w:ascii="Gotham Light" w:hAnsi="Gotham Light"/>
                                  <w:bCs w:val="0"/>
                                  <w:sz w:val="28"/>
                                </w:rPr>
                              </w:pPr>
                              <w:r w:rsidRPr="00BD7A39">
                                <w:rPr>
                                  <w:rFonts w:ascii="Gotham Light" w:hAnsi="Gotham Light"/>
                                  <w:bCs w:val="0"/>
                                  <w:sz w:val="28"/>
                                </w:rPr>
                                <w:t>Contact details</w:t>
                              </w:r>
                            </w:p>
                            <w:p w14:paraId="1497E624" w14:textId="3762FDEB" w:rsidR="00CE5BE9" w:rsidRPr="00BD7A39" w:rsidRDefault="00CE5BE9" w:rsidP="009C2580">
                              <w:pPr>
                                <w:pStyle w:val="BackCoverDetails"/>
                                <w:rPr>
                                  <w:rFonts w:ascii="Gotham Light" w:hAnsi="Gotham Light"/>
                                  <w:b/>
                                  <w:lang w:val="en-AU"/>
                                </w:rPr>
                              </w:pPr>
                              <w:r w:rsidRPr="00BD7A39">
                                <w:rPr>
                                  <w:rFonts w:ascii="Gotham Light" w:hAnsi="Gotham Light"/>
                                  <w:b/>
                                  <w:lang w:val="en-AU"/>
                                </w:rPr>
                                <w:t>Danielle Harvey, Senior Team Leader, Engagement and Training</w:t>
                              </w:r>
                              <w:r w:rsidRPr="00BD7A39">
                                <w:rPr>
                                  <w:rFonts w:ascii="Gotham Light" w:hAnsi="Gotham Light"/>
                                  <w:b/>
                                  <w:lang w:val="en-AU"/>
                                </w:rPr>
                                <w:br/>
                                <w:t>UQ Art Museum</w:t>
                              </w:r>
                              <w:r w:rsidRPr="00BD7A39">
                                <w:rPr>
                                  <w:rFonts w:ascii="Gotham Light" w:hAnsi="Gotham Light"/>
                                </w:rPr>
                                <w:br/>
                                <w:t>T</w:t>
                              </w:r>
                              <w:r w:rsidRPr="00BD7A39">
                                <w:rPr>
                                  <w:rFonts w:ascii="Gotham Light" w:hAnsi="Gotham Light"/>
                                </w:rPr>
                                <w:tab/>
                                <w:t xml:space="preserve">+61 7 </w:t>
                              </w:r>
                              <w:r w:rsidRPr="00BD7A39">
                                <w:rPr>
                                  <w:rFonts w:ascii="Gotham Light" w:hAnsi="Gotham Light"/>
                                  <w:bCs w:val="0"/>
                                  <w:lang w:val="en-AU"/>
                                </w:rPr>
                                <w:t>3443 1362</w:t>
                              </w:r>
                              <w:r w:rsidRPr="00BD7A39">
                                <w:rPr>
                                  <w:rFonts w:ascii="Gotham Light" w:hAnsi="Gotham Light"/>
                                </w:rPr>
                                <w:br/>
                                <w:t>E</w:t>
                              </w:r>
                              <w:r w:rsidRPr="00BD7A39">
                                <w:rPr>
                                  <w:rFonts w:ascii="Gotham Light" w:hAnsi="Gotham Light"/>
                                </w:rPr>
                                <w:tab/>
                                <w:t>danielle.harvey@uq.edu.au</w:t>
                              </w:r>
                              <w:r w:rsidRPr="00BD7A39">
                                <w:rPr>
                                  <w:rFonts w:ascii="Gotham Light" w:hAnsi="Gotham Light"/>
                                </w:rPr>
                                <w:br/>
                                <w:t>W</w:t>
                              </w:r>
                              <w:r w:rsidRPr="00BD7A39">
                                <w:rPr>
                                  <w:rFonts w:ascii="Gotham Light" w:hAnsi="Gotham Light"/>
                                </w:rPr>
                                <w:tab/>
                                <w:t>art-museum.uq.edu.au/</w:t>
                              </w:r>
                            </w:p>
                            <w:p w14:paraId="2264BE15" w14:textId="77777777" w:rsidR="00CE5BE9" w:rsidRPr="00BD7A39" w:rsidRDefault="00CE5BE9" w:rsidP="00C32FDC">
                              <w:pPr>
                                <w:pStyle w:val="BackCoverDetails"/>
                                <w:rPr>
                                  <w:rFonts w:ascii="Gotham Light" w:hAnsi="Gotham Light"/>
                                  <w:sz w:val="20"/>
                                </w:rPr>
                              </w:pPr>
                              <w:r w:rsidRPr="00BD7A39">
                                <w:rPr>
                                  <w:rFonts w:ascii="Gotham Light" w:hAnsi="Gotham Light"/>
                                  <w:sz w:val="20"/>
                                </w:rPr>
                                <w:t>CRICOS Provider Number 00025B</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12" cstate="print"/>
                          <a:stretch>
                            <a:fillRect/>
                          </a:stretch>
                        </pic:blipFill>
                        <pic:spPr>
                          <a:xfrm>
                            <a:off x="5001370" y="357809"/>
                            <a:ext cx="1835785" cy="759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675639" id="Group 1" o:spid="_x0000_s1032" alt="&quot;&quot;" style="position:absolute;margin-left:0;margin-top:0;width:595.3pt;height:841.9pt;z-index:-251658239;mso-wrap-distance-top:141.75pt;mso-wrap-distance-bottom:141.75pt;mso-position-horizontal-relative:page;mso-position-vertical-relative:page;mso-width-relative:margin;mso-height-relative:margin"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">
                <v:rect id="Rectangle 245" o:spid="_x0000_s1033"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Graphic 6" o:spid="_x0000_s1034" style="position:absolute;left:7235;top:36416;width:61233;height:63285;visibility:visible;mso-wrap-style:square;v-text-anchor:top" coordsize="6125165,632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68C97B9B" w14:textId="77777777" w:rsidR="00CE5BE9" w:rsidRPr="00BD7A39" w:rsidRDefault="00CE5BE9" w:rsidP="00C32FDC">
                        <w:pPr>
                          <w:pStyle w:val="BackCoverDetails"/>
                          <w:spacing w:before="120"/>
                          <w:rPr>
                            <w:rFonts w:ascii="Gotham Light" w:hAnsi="Gotham Light"/>
                            <w:bCs w:val="0"/>
                            <w:sz w:val="28"/>
                          </w:rPr>
                        </w:pPr>
                        <w:r w:rsidRPr="00BD7A39">
                          <w:rPr>
                            <w:rFonts w:ascii="Gotham Light" w:hAnsi="Gotham Light"/>
                            <w:bCs w:val="0"/>
                            <w:sz w:val="28"/>
                          </w:rPr>
                          <w:t>Contact details</w:t>
                        </w:r>
                      </w:p>
                      <w:p w14:paraId="1497E624" w14:textId="3762FDEB" w:rsidR="00CE5BE9" w:rsidRPr="00BD7A39" w:rsidRDefault="00CE5BE9" w:rsidP="009C2580">
                        <w:pPr>
                          <w:pStyle w:val="BackCoverDetails"/>
                          <w:rPr>
                            <w:rFonts w:ascii="Gotham Light" w:hAnsi="Gotham Light"/>
                            <w:b/>
                            <w:lang w:val="en-AU"/>
                          </w:rPr>
                        </w:pPr>
                        <w:r w:rsidRPr="00BD7A39">
                          <w:rPr>
                            <w:rFonts w:ascii="Gotham Light" w:hAnsi="Gotham Light"/>
                            <w:b/>
                            <w:lang w:val="en-AU"/>
                          </w:rPr>
                          <w:t>Danielle Harvey, Senior Team Leader, Engagement and Training</w:t>
                        </w:r>
                        <w:r w:rsidRPr="00BD7A39">
                          <w:rPr>
                            <w:rFonts w:ascii="Gotham Light" w:hAnsi="Gotham Light"/>
                            <w:b/>
                            <w:lang w:val="en-AU"/>
                          </w:rPr>
                          <w:br/>
                          <w:t>UQ Art Museum</w:t>
                        </w:r>
                        <w:r w:rsidRPr="00BD7A39">
                          <w:rPr>
                            <w:rFonts w:ascii="Gotham Light" w:hAnsi="Gotham Light"/>
                          </w:rPr>
                          <w:br/>
                          <w:t>T</w:t>
                        </w:r>
                        <w:r w:rsidRPr="00BD7A39">
                          <w:rPr>
                            <w:rFonts w:ascii="Gotham Light" w:hAnsi="Gotham Light"/>
                          </w:rPr>
                          <w:tab/>
                          <w:t xml:space="preserve">+61 7 </w:t>
                        </w:r>
                        <w:r w:rsidRPr="00BD7A39">
                          <w:rPr>
                            <w:rFonts w:ascii="Gotham Light" w:hAnsi="Gotham Light"/>
                            <w:bCs w:val="0"/>
                            <w:lang w:val="en-AU"/>
                          </w:rPr>
                          <w:t>3443 1362</w:t>
                        </w:r>
                        <w:r w:rsidRPr="00BD7A39">
                          <w:rPr>
                            <w:rFonts w:ascii="Gotham Light" w:hAnsi="Gotham Light"/>
                          </w:rPr>
                          <w:br/>
                          <w:t>E</w:t>
                        </w:r>
                        <w:r w:rsidRPr="00BD7A39">
                          <w:rPr>
                            <w:rFonts w:ascii="Gotham Light" w:hAnsi="Gotham Light"/>
                          </w:rPr>
                          <w:tab/>
                          <w:t>danielle.harvey@uq.edu.au</w:t>
                        </w:r>
                        <w:r w:rsidRPr="00BD7A39">
                          <w:rPr>
                            <w:rFonts w:ascii="Gotham Light" w:hAnsi="Gotham Light"/>
                          </w:rPr>
                          <w:br/>
                          <w:t>W</w:t>
                        </w:r>
                        <w:r w:rsidRPr="00BD7A39">
                          <w:rPr>
                            <w:rFonts w:ascii="Gotham Light" w:hAnsi="Gotham Light"/>
                          </w:rPr>
                          <w:tab/>
                          <w:t>art-museum.uq.edu.au/</w:t>
                        </w:r>
                      </w:p>
                      <w:p w14:paraId="2264BE15" w14:textId="77777777" w:rsidR="00CE5BE9" w:rsidRPr="00BD7A39" w:rsidRDefault="00CE5BE9" w:rsidP="00C32FDC">
                        <w:pPr>
                          <w:pStyle w:val="BackCoverDetails"/>
                          <w:rPr>
                            <w:rFonts w:ascii="Gotham Light" w:hAnsi="Gotham Light"/>
                            <w:sz w:val="20"/>
                          </w:rPr>
                        </w:pPr>
                        <w:r w:rsidRPr="00BD7A39">
                          <w:rPr>
                            <w:rFonts w:ascii="Gotham Light" w:hAnsi="Gotham Light"/>
                            <w:sz w:val="20"/>
                          </w:rPr>
                          <w:t>CRICOS Provider Number 00025B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35" type="#_x0000_t75" style="position:absolute;left:50013;top:3578;width:18358;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">
                  <v:imagedata r:id="rId59" o:title=""/>
                </v:shape>
                <w10:wrap anchorx="page" anchory="page"/>
              </v:group>
            </w:pict>
          </mc:Fallback>
        </mc:AlternateContent>
      </w:r>
    </w:p>
    <w:sectPr w:rsidR="00C32FDC" w:rsidSect="00861EC2">
      <w:pgSz w:w="11906" w:h="16838" w:code="9"/>
      <w:pgMar w:top="2268" w:right="1134" w:bottom="1418"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40A0" w14:textId="77777777" w:rsidR="00E23302" w:rsidRDefault="00E23302" w:rsidP="00C20C17">
      <w:r>
        <w:separator/>
      </w:r>
    </w:p>
  </w:endnote>
  <w:endnote w:type="continuationSeparator" w:id="0">
    <w:p w14:paraId="07933EFE" w14:textId="77777777" w:rsidR="00E23302" w:rsidRDefault="00E23302" w:rsidP="00C20C17">
      <w:r>
        <w:continuationSeparator/>
      </w:r>
    </w:p>
  </w:endnote>
  <w:endnote w:type="continuationNotice" w:id="1">
    <w:p w14:paraId="6FB7535E" w14:textId="77777777" w:rsidR="00E23302" w:rsidRDefault="00E23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Int'l Bold">
    <w:altName w:val="Calibri"/>
    <w:panose1 w:val="00000000000000000000"/>
    <w:charset w:val="00"/>
    <w:family w:val="swiss"/>
    <w:notTrueType/>
    <w:pitch w:val="default"/>
    <w:sig w:usb0="00000003" w:usb1="00000000" w:usb2="00000000" w:usb3="00000000" w:csb0="00000001"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Light" w:hAnsi="Gotham Light"/>
      </w:rPr>
      <w:id w:val="308299405"/>
      <w:docPartObj>
        <w:docPartGallery w:val="Page Numbers (Bottom of Page)"/>
        <w:docPartUnique/>
      </w:docPartObj>
    </w:sdtPr>
    <w:sdtEndPr>
      <w:rPr>
        <w:noProof/>
      </w:rPr>
    </w:sdtEndPr>
    <w:sdtContent>
      <w:p w14:paraId="6698F50D" w14:textId="36642544" w:rsidR="00CE5BE9" w:rsidRPr="00D97AA3" w:rsidRDefault="00600C05" w:rsidP="00600C05">
        <w:pPr>
          <w:pStyle w:val="Footer"/>
          <w:tabs>
            <w:tab w:val="right" w:pos="9356"/>
          </w:tabs>
          <w:rPr>
            <w:rFonts w:ascii="Gotham Light" w:hAnsi="Gotham Light"/>
          </w:rPr>
        </w:pPr>
        <w:r w:rsidRPr="00914546">
          <w:rPr>
            <w:rFonts w:ascii="Gotham Light" w:hAnsi="Gotham Light" w:cs="Calibri"/>
            <w:color w:val="000000"/>
            <w:szCs w:val="16"/>
          </w:rPr>
          <w:t>UQ Art Museum Disability Action Plan | 2023 – 2024</w:t>
        </w:r>
        <w:r>
          <w:rPr>
            <w:rFonts w:ascii="Gotham Light" w:hAnsi="Gotham Light" w:cs="Calibri"/>
            <w:color w:val="000000"/>
            <w:szCs w:val="16"/>
          </w:rPr>
          <w:tab/>
        </w:r>
        <w:r w:rsidR="00B64092" w:rsidRPr="00914546">
          <w:rPr>
            <w:rFonts w:ascii="Gotham Light" w:hAnsi="Gotham Light"/>
          </w:rPr>
          <w:fldChar w:fldCharType="begin"/>
        </w:r>
        <w:r w:rsidR="00B64092" w:rsidRPr="00914546">
          <w:rPr>
            <w:rFonts w:ascii="Gotham Light" w:hAnsi="Gotham Light"/>
          </w:rPr>
          <w:instrText xml:space="preserve"> PAGE   \* MERGEFORMAT </w:instrText>
        </w:r>
        <w:r w:rsidR="00B64092" w:rsidRPr="00914546">
          <w:rPr>
            <w:rFonts w:ascii="Gotham Light" w:hAnsi="Gotham Light"/>
          </w:rPr>
          <w:fldChar w:fldCharType="separate"/>
        </w:r>
        <w:r w:rsidR="00B64092" w:rsidRPr="00914546">
          <w:rPr>
            <w:rFonts w:ascii="Gotham Light" w:hAnsi="Gotham Light"/>
            <w:noProof/>
          </w:rPr>
          <w:t>2</w:t>
        </w:r>
        <w:r w:rsidR="00B64092" w:rsidRPr="00914546">
          <w:rPr>
            <w:rFonts w:ascii="Gotham Light" w:hAnsi="Gotham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9780" w14:textId="77777777" w:rsidR="00E23302" w:rsidRDefault="00E23302" w:rsidP="00C20C17">
      <w:r>
        <w:separator/>
      </w:r>
    </w:p>
  </w:footnote>
  <w:footnote w:type="continuationSeparator" w:id="0">
    <w:p w14:paraId="14F5DD08" w14:textId="77777777" w:rsidR="00E23302" w:rsidRDefault="00E23302" w:rsidP="00C20C17">
      <w:r>
        <w:continuationSeparator/>
      </w:r>
    </w:p>
  </w:footnote>
  <w:footnote w:type="continuationNotice" w:id="1">
    <w:p w14:paraId="5BF28F19" w14:textId="77777777" w:rsidR="00E23302" w:rsidRDefault="00E23302"/>
  </w:footnote>
  <w:footnote w:id="2">
    <w:p w14:paraId="6EFF3CD8" w14:textId="4F950FB6" w:rsidR="00933D19" w:rsidRDefault="00933D19">
      <w:pPr>
        <w:pStyle w:val="FootnoteText"/>
      </w:pPr>
      <w:r>
        <w:rPr>
          <w:rStyle w:val="FootnoteReference"/>
        </w:rPr>
        <w:footnoteRef/>
      </w:r>
      <w:r>
        <w:t xml:space="preserve"> </w:t>
      </w:r>
      <w:r w:rsidRPr="00933D19">
        <w:rPr>
          <w:rFonts w:ascii="Gotham Book" w:hAnsi="Gotham Book"/>
          <w:sz w:val="14"/>
          <w:szCs w:val="18"/>
        </w:rPr>
        <w:t>Australian Network on Disability, “Disability statistic: What is Disability? 2021</w:t>
      </w:r>
      <w:r>
        <w:rPr>
          <w:rFonts w:ascii="Gotham Book" w:hAnsi="Gotham Book"/>
          <w:sz w:val="14"/>
          <w:szCs w:val="18"/>
        </w:rPr>
        <w:t xml:space="preserve">, </w:t>
      </w:r>
      <w:hyperlink r:id="rId1" w:anchor=":~:text=What%20is%20Disability%3F,or%20acquired%2C%20visible%20or%20invisible" w:history="1">
        <w:r w:rsidRPr="005D0300">
          <w:rPr>
            <w:rStyle w:val="Hyperlink"/>
            <w:rFonts w:ascii="Gotham Book" w:hAnsi="Gotham Book"/>
            <w:sz w:val="14"/>
            <w:szCs w:val="18"/>
            <w:u w:val="none"/>
          </w:rPr>
          <w:t>https://and.org.au/resources/disability-statistics/#:~:text=What%20is%20Disability%3F,or%20acquired%2C%20visible%20or%20invisible</w:t>
        </w:r>
      </w:hyperlink>
      <w:r w:rsidRPr="005D0300">
        <w:rPr>
          <w:rFonts w:ascii="Gotham Book" w:hAnsi="Gotham Book"/>
          <w:sz w:val="14"/>
          <w:szCs w:val="18"/>
        </w:rPr>
        <w:t>.</w:t>
      </w:r>
      <w:r>
        <w:rPr>
          <w:rFonts w:ascii="Gotham Book" w:hAnsi="Gotham Book"/>
          <w:sz w:val="14"/>
          <w:szCs w:val="18"/>
        </w:rPr>
        <w:t xml:space="preserve"> </w:t>
      </w:r>
      <w:r>
        <w:t xml:space="preserve"> </w:t>
      </w:r>
    </w:p>
  </w:footnote>
  <w:footnote w:id="3">
    <w:p w14:paraId="0CEE150D" w14:textId="1919942A" w:rsidR="00CE5BE9" w:rsidRPr="006355DD" w:rsidRDefault="00CE5BE9">
      <w:pPr>
        <w:pStyle w:val="FootnoteText"/>
        <w:rPr>
          <w:rFonts w:ascii="Gotham Book" w:hAnsi="Gotham Book"/>
          <w:sz w:val="14"/>
          <w:szCs w:val="18"/>
        </w:rPr>
      </w:pPr>
      <w:r w:rsidRPr="006355DD">
        <w:rPr>
          <w:rStyle w:val="FootnoteReference"/>
          <w:rFonts w:ascii="Gotham Book" w:hAnsi="Gotham Book"/>
          <w:sz w:val="14"/>
          <w:szCs w:val="18"/>
        </w:rPr>
        <w:footnoteRef/>
      </w:r>
      <w:r w:rsidRPr="006355DD">
        <w:rPr>
          <w:rFonts w:ascii="Gotham Book" w:hAnsi="Gotham Book"/>
          <w:sz w:val="14"/>
          <w:szCs w:val="18"/>
        </w:rPr>
        <w:t xml:space="preserve"> United Nations Convention on the Rights of Persons with Disabilities, </w:t>
      </w:r>
      <w:hyperlink r:id="rId2" w:history="1">
        <w:r w:rsidR="006355DD" w:rsidRPr="005D0300">
          <w:rPr>
            <w:rStyle w:val="Hyperlink"/>
            <w:rFonts w:ascii="Gotham Book" w:hAnsi="Gotham Book"/>
            <w:color w:val="51247A" w:themeColor="accent1"/>
            <w:sz w:val="14"/>
            <w:szCs w:val="18"/>
            <w:u w:val="none"/>
          </w:rPr>
          <w:t>http://www.un.org/disabilities/documents/convention/convention_accessible_pdf.pdf</w:t>
        </w:r>
      </w:hyperlink>
      <w:r w:rsidR="00D3367A" w:rsidRPr="005D0300">
        <w:rPr>
          <w:rStyle w:val="Hyperlink"/>
          <w:rFonts w:ascii="Gotham Book" w:hAnsi="Gotham Book"/>
          <w:color w:val="51247A" w:themeColor="accent1"/>
          <w:sz w:val="14"/>
          <w:szCs w:val="18"/>
          <w:u w:val="none"/>
        </w:rPr>
        <w:t xml:space="preserve"> </w:t>
      </w:r>
      <w:r w:rsidRPr="005D0300">
        <w:rPr>
          <w:rFonts w:ascii="Gotham Book" w:hAnsi="Gotham Book"/>
          <w:color w:val="51247A" w:themeColor="accent1"/>
          <w:sz w:val="14"/>
          <w:szCs w:val="18"/>
        </w:rPr>
        <w:t xml:space="preserve"> </w:t>
      </w:r>
    </w:p>
  </w:footnote>
  <w:footnote w:id="4">
    <w:p w14:paraId="0867FCD9" w14:textId="0DF58A27" w:rsidR="009C3FFC" w:rsidRPr="006355DD" w:rsidRDefault="009C3FFC" w:rsidP="009C3FFC">
      <w:pPr>
        <w:pStyle w:val="FootnoteText"/>
        <w:rPr>
          <w:rFonts w:ascii="Gotham Book" w:hAnsi="Gotham Book"/>
          <w:sz w:val="14"/>
          <w:szCs w:val="18"/>
        </w:rPr>
      </w:pPr>
      <w:r w:rsidRPr="006355DD">
        <w:rPr>
          <w:rStyle w:val="FootnoteReference"/>
          <w:rFonts w:ascii="Gotham Book" w:hAnsi="Gotham Book"/>
          <w:sz w:val="14"/>
          <w:szCs w:val="18"/>
        </w:rPr>
        <w:footnoteRef/>
      </w:r>
      <w:r w:rsidRPr="006355DD">
        <w:rPr>
          <w:rFonts w:ascii="Gotham Book" w:hAnsi="Gotham Book"/>
          <w:sz w:val="14"/>
          <w:szCs w:val="18"/>
        </w:rPr>
        <w:t xml:space="preserve"> </w:t>
      </w:r>
      <w:r w:rsidRPr="006355DD">
        <w:rPr>
          <w:rFonts w:ascii="Gotham Book" w:hAnsi="Gotham Book"/>
          <w:i/>
          <w:iCs/>
          <w:sz w:val="14"/>
          <w:szCs w:val="18"/>
        </w:rPr>
        <w:t>Disability Discrimination Act 1992</w:t>
      </w:r>
      <w:r w:rsidRPr="006355DD">
        <w:rPr>
          <w:rFonts w:ascii="Gotham Book" w:hAnsi="Gotham Book"/>
          <w:sz w:val="14"/>
          <w:szCs w:val="18"/>
        </w:rPr>
        <w:t xml:space="preserve"> (</w:t>
      </w:r>
      <w:proofErr w:type="spellStart"/>
      <w:r w:rsidRPr="006355DD">
        <w:rPr>
          <w:rFonts w:ascii="Gotham Book" w:hAnsi="Gotham Book"/>
          <w:sz w:val="14"/>
          <w:szCs w:val="18"/>
        </w:rPr>
        <w:t>Cth</w:t>
      </w:r>
      <w:proofErr w:type="spellEnd"/>
      <w:r w:rsidRPr="006355DD">
        <w:rPr>
          <w:rFonts w:ascii="Gotham Book" w:hAnsi="Gotham Book"/>
          <w:sz w:val="14"/>
          <w:szCs w:val="18"/>
        </w:rPr>
        <w:t xml:space="preserve">), </w:t>
      </w:r>
      <w:hyperlink r:id="rId3" w:history="1">
        <w:r w:rsidR="00664BE3" w:rsidRPr="005D0300">
          <w:rPr>
            <w:rStyle w:val="Hyperlink"/>
            <w:rFonts w:ascii="Gotham Book" w:hAnsi="Gotham Book"/>
            <w:sz w:val="14"/>
            <w:szCs w:val="14"/>
            <w:u w:val="none"/>
          </w:rPr>
          <w:t>https://www.legislation.gov.au/Details/C2022C00367</w:t>
        </w:r>
      </w:hyperlink>
      <w:r w:rsidR="00664BE3">
        <w:rPr>
          <w:rStyle w:val="Hyperlink"/>
          <w:rFonts w:ascii="Gotham Book" w:hAnsi="Gotham Book"/>
          <w:color w:val="0070C0"/>
          <w:sz w:val="14"/>
          <w:szCs w:val="14"/>
          <w:u w:val="none"/>
        </w:rPr>
        <w:t xml:space="preserve">  </w:t>
      </w:r>
    </w:p>
  </w:footnote>
  <w:footnote w:id="5">
    <w:p w14:paraId="64D30A72" w14:textId="63B3B436" w:rsidR="00CE5BE9" w:rsidRPr="00400644" w:rsidRDefault="00CE5BE9" w:rsidP="007C0792">
      <w:pPr>
        <w:pStyle w:val="FootnoteText"/>
        <w:rPr>
          <w:sz w:val="14"/>
          <w:szCs w:val="14"/>
        </w:rPr>
      </w:pPr>
      <w:r w:rsidRPr="00400644">
        <w:rPr>
          <w:rStyle w:val="FootnoteReference"/>
          <w:rFonts w:ascii="Gotham Book" w:hAnsi="Gotham Book"/>
          <w:sz w:val="14"/>
          <w:szCs w:val="14"/>
        </w:rPr>
        <w:footnoteRef/>
      </w:r>
      <w:r w:rsidRPr="00400644">
        <w:rPr>
          <w:rFonts w:ascii="Gotham Book" w:hAnsi="Gotham Book"/>
          <w:sz w:val="14"/>
          <w:szCs w:val="14"/>
        </w:rPr>
        <w:t xml:space="preserve"> </w:t>
      </w:r>
      <w:r w:rsidRPr="00400644">
        <w:rPr>
          <w:rFonts w:ascii="Gotham Book" w:hAnsi="Gotham Book"/>
          <w:i/>
          <w:iCs/>
          <w:sz w:val="14"/>
          <w:szCs w:val="14"/>
        </w:rPr>
        <w:t>Disability Discrimination Act 1992</w:t>
      </w:r>
      <w:r w:rsidRPr="00400644">
        <w:rPr>
          <w:rFonts w:ascii="Gotham Book" w:hAnsi="Gotham Book"/>
          <w:sz w:val="14"/>
          <w:szCs w:val="14"/>
        </w:rPr>
        <w:t xml:space="preserve"> (</w:t>
      </w:r>
      <w:proofErr w:type="spellStart"/>
      <w:r w:rsidRPr="00400644">
        <w:rPr>
          <w:rFonts w:ascii="Gotham Book" w:hAnsi="Gotham Book"/>
          <w:sz w:val="14"/>
          <w:szCs w:val="14"/>
        </w:rPr>
        <w:t>Cth</w:t>
      </w:r>
      <w:proofErr w:type="spellEnd"/>
      <w:r w:rsidRPr="00400644">
        <w:rPr>
          <w:rFonts w:ascii="Gotham Book" w:hAnsi="Gotham Book"/>
          <w:sz w:val="14"/>
          <w:szCs w:val="14"/>
        </w:rPr>
        <w:t>) pt 1(4),</w:t>
      </w:r>
      <w:r w:rsidR="00400644">
        <w:rPr>
          <w:rFonts w:ascii="Gotham Book" w:hAnsi="Gotham Book"/>
          <w:sz w:val="14"/>
          <w:szCs w:val="14"/>
        </w:rPr>
        <w:t xml:space="preserve"> </w:t>
      </w:r>
      <w:hyperlink r:id="rId4" w:history="1">
        <w:r w:rsidR="000E488C" w:rsidRPr="005D0300">
          <w:rPr>
            <w:rStyle w:val="Hyperlink"/>
            <w:rFonts w:ascii="Gotham Book" w:hAnsi="Gotham Book"/>
            <w:sz w:val="14"/>
            <w:szCs w:val="14"/>
            <w:u w:val="none"/>
          </w:rPr>
          <w:t>https://www.legislation.gov.au/Details/C2022C00367</w:t>
        </w:r>
      </w:hyperlink>
      <w:r w:rsidR="000E488C">
        <w:rPr>
          <w:rStyle w:val="Hyperlink"/>
          <w:rFonts w:ascii="Gotham Book" w:hAnsi="Gotham Book"/>
          <w:color w:val="0070C0"/>
          <w:sz w:val="14"/>
          <w:szCs w:val="14"/>
          <w:u w:val="none"/>
        </w:rPr>
        <w:t xml:space="preserve">  </w:t>
      </w:r>
    </w:p>
  </w:footnote>
  <w:footnote w:id="6">
    <w:p w14:paraId="0047E51F" w14:textId="77777777" w:rsidR="003E6025" w:rsidRPr="0008383A" w:rsidRDefault="003E6025" w:rsidP="003E6025">
      <w:pPr>
        <w:pStyle w:val="FootnoteText"/>
        <w:rPr>
          <w:rFonts w:ascii="Gotham Book" w:hAnsi="Gotham Book"/>
          <w:sz w:val="14"/>
          <w:szCs w:val="14"/>
        </w:rPr>
      </w:pPr>
      <w:r w:rsidRPr="0008383A">
        <w:rPr>
          <w:rStyle w:val="FootnoteReference"/>
          <w:rFonts w:ascii="Gotham Book" w:hAnsi="Gotham Book"/>
          <w:sz w:val="14"/>
          <w:szCs w:val="14"/>
        </w:rPr>
        <w:footnoteRef/>
      </w:r>
      <w:r w:rsidRPr="0008383A">
        <w:rPr>
          <w:rFonts w:ascii="Gotham Book" w:hAnsi="Gotham Book"/>
          <w:sz w:val="14"/>
          <w:szCs w:val="14"/>
        </w:rPr>
        <w:t xml:space="preserve"> Emily Landau, “Demystifying Disability: What to know, what to say, and how to be an ally”, 2021.</w:t>
      </w:r>
    </w:p>
  </w:footnote>
  <w:footnote w:id="7">
    <w:p w14:paraId="149DE465" w14:textId="49B9E36A" w:rsidR="003E6025" w:rsidRPr="0008383A" w:rsidRDefault="003E6025">
      <w:pPr>
        <w:pStyle w:val="FootnoteText"/>
        <w:rPr>
          <w:rFonts w:ascii="Gotham Book" w:hAnsi="Gotham Book"/>
          <w:sz w:val="14"/>
          <w:szCs w:val="14"/>
        </w:rPr>
      </w:pPr>
      <w:r w:rsidRPr="0008383A">
        <w:rPr>
          <w:rStyle w:val="FootnoteReference"/>
          <w:sz w:val="14"/>
          <w:szCs w:val="14"/>
        </w:rPr>
        <w:footnoteRef/>
      </w:r>
      <w:r w:rsidRPr="0008383A">
        <w:rPr>
          <w:sz w:val="14"/>
          <w:szCs w:val="14"/>
        </w:rPr>
        <w:t xml:space="preserve"> </w:t>
      </w:r>
      <w:r w:rsidRPr="0008383A">
        <w:rPr>
          <w:rFonts w:ascii="Gotham Book" w:hAnsi="Gotham Book"/>
          <w:sz w:val="14"/>
          <w:szCs w:val="14"/>
        </w:rPr>
        <w:t xml:space="preserve">California Speech Language Hearing Association, “Anti-Ableism”, </w:t>
      </w:r>
      <w:r w:rsidRPr="00815FC2">
        <w:rPr>
          <w:rFonts w:ascii="Gotham Book" w:hAnsi="Gotham Book"/>
          <w:sz w:val="14"/>
          <w:szCs w:val="14"/>
        </w:rPr>
        <w:t xml:space="preserve">2023, </w:t>
      </w:r>
      <w:hyperlink r:id="rId5" w:history="1">
        <w:r w:rsidRPr="00815FC2">
          <w:rPr>
            <w:rStyle w:val="Hyperlink"/>
            <w:rFonts w:ascii="Gotham Book" w:hAnsi="Gotham Book"/>
            <w:color w:val="51247A" w:themeColor="accent1"/>
            <w:sz w:val="14"/>
            <w:szCs w:val="14"/>
            <w:u w:val="none"/>
          </w:rPr>
          <w:t>https://www.csha.org/anti-ableism/</w:t>
        </w:r>
      </w:hyperlink>
      <w:r w:rsidRPr="00815FC2">
        <w:rPr>
          <w:rFonts w:ascii="Gotham Book" w:hAnsi="Gotham Book"/>
          <w:color w:val="51247A" w:themeColor="accent1"/>
          <w:sz w:val="14"/>
          <w:szCs w:val="14"/>
        </w:rPr>
        <w:t xml:space="preserve"> </w:t>
      </w:r>
    </w:p>
  </w:footnote>
  <w:footnote w:id="8">
    <w:p w14:paraId="751FD579" w14:textId="77777777" w:rsidR="002E153B" w:rsidRPr="00E67791" w:rsidRDefault="002E153B" w:rsidP="002E153B">
      <w:pPr>
        <w:pStyle w:val="FootnoteText"/>
        <w:rPr>
          <w:rFonts w:ascii="Gotham Book" w:hAnsi="Gotham Book"/>
          <w:sz w:val="14"/>
          <w:szCs w:val="14"/>
          <w:lang w:val="en-US"/>
        </w:rPr>
      </w:pPr>
      <w:r w:rsidRPr="00E67791">
        <w:rPr>
          <w:rStyle w:val="FootnoteReference"/>
          <w:rFonts w:ascii="Gotham Book" w:hAnsi="Gotham Book"/>
          <w:sz w:val="14"/>
          <w:szCs w:val="14"/>
        </w:rPr>
        <w:footnoteRef/>
      </w:r>
      <w:r w:rsidRPr="00E67791">
        <w:rPr>
          <w:rFonts w:ascii="Gotham Book" w:hAnsi="Gotham Book"/>
          <w:sz w:val="14"/>
          <w:szCs w:val="14"/>
        </w:rPr>
        <w:t xml:space="preserve"> </w:t>
      </w:r>
      <w:r w:rsidRPr="00E67791">
        <w:rPr>
          <w:rFonts w:ascii="Gotham Book" w:hAnsi="Gotham Book"/>
          <w:sz w:val="14"/>
          <w:szCs w:val="14"/>
          <w:lang w:val="en-US"/>
        </w:rPr>
        <w:t xml:space="preserve">California Speech Language Hearing Association, “Anti-Ableism”, </w:t>
      </w:r>
      <w:r w:rsidRPr="00815FC2">
        <w:rPr>
          <w:rFonts w:ascii="Gotham Book" w:hAnsi="Gotham Book"/>
          <w:sz w:val="14"/>
          <w:szCs w:val="14"/>
          <w:lang w:val="en-US"/>
        </w:rPr>
        <w:t xml:space="preserve">2023, </w:t>
      </w:r>
      <w:hyperlink r:id="rId6" w:history="1">
        <w:r w:rsidRPr="00815FC2">
          <w:rPr>
            <w:rStyle w:val="Hyperlink"/>
            <w:rFonts w:ascii="Gotham Book" w:hAnsi="Gotham Book"/>
            <w:color w:val="51247A" w:themeColor="accent1"/>
            <w:sz w:val="14"/>
            <w:szCs w:val="14"/>
            <w:u w:val="none"/>
            <w:lang w:val="en-US"/>
          </w:rPr>
          <w:t>https://www.csha.org/anti-ableism/</w:t>
        </w:r>
      </w:hyperlink>
      <w:r w:rsidRPr="00815FC2">
        <w:rPr>
          <w:rFonts w:ascii="Gotham Book" w:hAnsi="Gotham Book"/>
          <w:color w:val="51247A" w:themeColor="accent1"/>
          <w:sz w:val="14"/>
          <w:szCs w:val="14"/>
          <w:lang w:val="en-US"/>
        </w:rPr>
        <w:t xml:space="preserve"> </w:t>
      </w:r>
    </w:p>
  </w:footnote>
  <w:footnote w:id="9">
    <w:p w14:paraId="24570DD5" w14:textId="13663187" w:rsidR="00CE5BE9" w:rsidRPr="0008383A" w:rsidRDefault="00CE5BE9">
      <w:pPr>
        <w:pStyle w:val="FootnoteText"/>
        <w:rPr>
          <w:sz w:val="14"/>
          <w:szCs w:val="14"/>
        </w:rPr>
      </w:pPr>
      <w:r w:rsidRPr="0008383A">
        <w:rPr>
          <w:rStyle w:val="FootnoteReference"/>
          <w:rFonts w:ascii="Gotham Book" w:hAnsi="Gotham Book"/>
          <w:sz w:val="14"/>
          <w:szCs w:val="14"/>
        </w:rPr>
        <w:footnoteRef/>
      </w:r>
      <w:r w:rsidRPr="0008383A">
        <w:rPr>
          <w:rFonts w:ascii="Gotham Book" w:hAnsi="Gotham Book"/>
          <w:sz w:val="14"/>
          <w:szCs w:val="14"/>
        </w:rPr>
        <w:t xml:space="preserve"> Victorian Government, “What do we mean by diversity and inclusion?”, 30 July 2019, </w:t>
      </w:r>
      <w:hyperlink r:id="rId7" w:history="1">
        <w:r w:rsidRPr="00815FC2">
          <w:rPr>
            <w:rStyle w:val="Hyperlink"/>
            <w:rFonts w:ascii="Gotham Book" w:hAnsi="Gotham Book"/>
            <w:color w:val="51247A" w:themeColor="accent1"/>
            <w:sz w:val="14"/>
            <w:szCs w:val="14"/>
            <w:u w:val="none"/>
          </w:rPr>
          <w:t>https://www.vic.gov.au/dpc-diversity-and-inclusion-strategy-2019-2021/what-do-we-mean-diversity-and-inclusion</w:t>
        </w:r>
      </w:hyperlink>
      <w:r w:rsidRPr="00815FC2">
        <w:rPr>
          <w:color w:val="51247A" w:themeColor="accent1"/>
          <w:sz w:val="14"/>
          <w:szCs w:val="14"/>
        </w:rPr>
        <w:t xml:space="preserve"> </w:t>
      </w:r>
    </w:p>
  </w:footnote>
  <w:footnote w:id="10">
    <w:p w14:paraId="45ECE076" w14:textId="353C36D3" w:rsidR="0055320F" w:rsidRPr="0008383A" w:rsidRDefault="0055320F">
      <w:pPr>
        <w:pStyle w:val="FootnoteText"/>
        <w:rPr>
          <w:sz w:val="14"/>
          <w:szCs w:val="14"/>
        </w:rPr>
      </w:pPr>
      <w:r w:rsidRPr="0008383A">
        <w:rPr>
          <w:rFonts w:ascii="Gotham Book" w:hAnsi="Gotham Book"/>
          <w:sz w:val="14"/>
          <w:szCs w:val="14"/>
        </w:rPr>
        <w:footnoteRef/>
      </w:r>
      <w:r w:rsidRPr="0008383A">
        <w:rPr>
          <w:rFonts w:ascii="Gotham Book" w:hAnsi="Gotham Book"/>
          <w:sz w:val="14"/>
          <w:szCs w:val="14"/>
        </w:rPr>
        <w:t xml:space="preserve"> University of Queensland Disability Action Plan 2023 -2025</w:t>
      </w:r>
      <w:r w:rsidR="001A5416" w:rsidRPr="0008383A">
        <w:rPr>
          <w:rFonts w:ascii="Gotham Book" w:hAnsi="Gotham Book"/>
          <w:sz w:val="14"/>
          <w:szCs w:val="14"/>
        </w:rPr>
        <w:t>.</w:t>
      </w:r>
      <w:r w:rsidR="003E6025" w:rsidRPr="0008383A">
        <w:rPr>
          <w:rFonts w:ascii="Gotham Book" w:hAnsi="Gotham Book"/>
          <w:sz w:val="14"/>
          <w:szCs w:val="14"/>
        </w:rPr>
        <w:t xml:space="preserve"> </w:t>
      </w:r>
      <w:hyperlink r:id="rId8" w:history="1">
        <w:r w:rsidR="003E6025" w:rsidRPr="00815FC2">
          <w:rPr>
            <w:rStyle w:val="Hyperlink"/>
            <w:rFonts w:ascii="Gotham Book" w:hAnsi="Gotham Book"/>
            <w:color w:val="51247A" w:themeColor="accent1"/>
            <w:sz w:val="14"/>
            <w:szCs w:val="14"/>
            <w:u w:val="none"/>
          </w:rPr>
          <w:t>https://staff.uq.edu.au/files/110634/Disability%20Action%20Plan%20V8b.pdf</w:t>
        </w:r>
      </w:hyperlink>
      <w:r w:rsidR="003E6025" w:rsidRPr="00815FC2">
        <w:rPr>
          <w:rFonts w:ascii="Gotham Book" w:hAnsi="Gotham Book"/>
          <w:color w:val="51247A" w:themeColor="accent1"/>
          <w:sz w:val="14"/>
          <w:szCs w:val="14"/>
        </w:rPr>
        <w:t xml:space="preserve"> </w:t>
      </w:r>
      <w:r w:rsidRPr="00815FC2">
        <w:rPr>
          <w:color w:val="51247A" w:themeColor="accent1"/>
          <w:sz w:val="14"/>
          <w:szCs w:val="14"/>
        </w:rPr>
        <w:t xml:space="preserve"> </w:t>
      </w:r>
    </w:p>
  </w:footnote>
  <w:footnote w:id="11">
    <w:p w14:paraId="21C390C8" w14:textId="44DEAB76" w:rsidR="001A7D8C" w:rsidRDefault="001A7D8C">
      <w:pPr>
        <w:pStyle w:val="FootnoteText"/>
      </w:pPr>
      <w:r>
        <w:rPr>
          <w:rStyle w:val="FootnoteReference"/>
        </w:rPr>
        <w:footnoteRef/>
      </w:r>
      <w:r>
        <w:t xml:space="preserve"> </w:t>
      </w:r>
      <w:r w:rsidRPr="001A7D8C">
        <w:rPr>
          <w:rFonts w:ascii="Gotham Book" w:hAnsi="Gotham Book"/>
          <w:sz w:val="14"/>
          <w:szCs w:val="14"/>
        </w:rPr>
        <w:t>Reframing Autism, “Introduction to Autism, Part 5: Neurodiversity”</w:t>
      </w:r>
      <w:r w:rsidR="0055320F">
        <w:rPr>
          <w:rFonts w:ascii="Gotham Book" w:hAnsi="Gotham Book"/>
          <w:sz w:val="14"/>
          <w:szCs w:val="14"/>
        </w:rPr>
        <w:t>, 6 December 2021</w:t>
      </w:r>
      <w:r w:rsidRPr="001A7D8C">
        <w:rPr>
          <w:rFonts w:ascii="Gotham Book" w:hAnsi="Gotham Book"/>
          <w:sz w:val="14"/>
          <w:szCs w:val="14"/>
        </w:rPr>
        <w:t>,</w:t>
      </w:r>
      <w:r>
        <w:rPr>
          <w:rFonts w:ascii="Gotham Book" w:hAnsi="Gotham Book"/>
          <w:sz w:val="14"/>
          <w:szCs w:val="14"/>
        </w:rPr>
        <w:t xml:space="preserve"> </w:t>
      </w:r>
      <w:hyperlink r:id="rId9" w:history="1">
        <w:r w:rsidRPr="00815FC2">
          <w:rPr>
            <w:rStyle w:val="Hyperlink"/>
            <w:rFonts w:ascii="Gotham Book" w:hAnsi="Gotham Book"/>
            <w:sz w:val="14"/>
            <w:szCs w:val="14"/>
            <w:u w:val="none"/>
          </w:rPr>
          <w:t>https://reframingautism.org.au/introduction-to-autism-part-5-neurodiversity-what-is-it-and-why-do-we-care/</w:t>
        </w:r>
      </w:hyperlink>
      <w:r>
        <w:rPr>
          <w:rFonts w:ascii="Gotham Book" w:hAnsi="Gotham Book"/>
          <w:sz w:val="14"/>
          <w:szCs w:val="14"/>
        </w:rPr>
        <w:t xml:space="preserve"> </w:t>
      </w:r>
      <w:r>
        <w:t xml:space="preserve"> </w:t>
      </w:r>
    </w:p>
  </w:footnote>
  <w:footnote w:id="12">
    <w:p w14:paraId="03342DB1" w14:textId="748ED42A" w:rsidR="001A7D8C" w:rsidRDefault="001A7D8C">
      <w:pPr>
        <w:pStyle w:val="FootnoteText"/>
      </w:pPr>
      <w:r>
        <w:rPr>
          <w:rStyle w:val="FootnoteReference"/>
        </w:rPr>
        <w:footnoteRef/>
      </w:r>
      <w:r>
        <w:t xml:space="preserve"> </w:t>
      </w:r>
      <w:r w:rsidRPr="001A7D8C">
        <w:rPr>
          <w:rFonts w:ascii="Gotham Book" w:hAnsi="Gotham Book"/>
          <w:sz w:val="14"/>
          <w:szCs w:val="14"/>
        </w:rPr>
        <w:t>Harvard Health Publishing, “What is neurodiversity?”</w:t>
      </w:r>
      <w:r w:rsidR="0055320F">
        <w:rPr>
          <w:rFonts w:ascii="Gotham Book" w:hAnsi="Gotham Book"/>
          <w:sz w:val="14"/>
          <w:szCs w:val="14"/>
        </w:rPr>
        <w:t>, 23 November 2021</w:t>
      </w:r>
      <w:r w:rsidRPr="001A7D8C">
        <w:rPr>
          <w:rFonts w:ascii="Gotham Book" w:hAnsi="Gotham Book"/>
          <w:sz w:val="14"/>
          <w:szCs w:val="14"/>
        </w:rPr>
        <w:t>,</w:t>
      </w:r>
      <w:r>
        <w:rPr>
          <w:rFonts w:ascii="Gotham Book" w:hAnsi="Gotham Book"/>
          <w:sz w:val="14"/>
          <w:szCs w:val="14"/>
        </w:rPr>
        <w:t xml:space="preserve"> </w:t>
      </w:r>
      <w:hyperlink r:id="rId10" w:anchor=":~:text=Neurodiversity%20describes%20the%20idea%20that,are%20not%20viewed%20as%20deficits" w:history="1">
        <w:r w:rsidRPr="00815FC2">
          <w:rPr>
            <w:rStyle w:val="Hyperlink"/>
            <w:rFonts w:ascii="Gotham Book" w:hAnsi="Gotham Book"/>
            <w:sz w:val="14"/>
            <w:szCs w:val="14"/>
            <w:u w:val="none"/>
          </w:rPr>
          <w:t>https://www.health.harvard.edu/blog/what-is-neurodiversity-202111232645#:~:text=Neurodiversity%20describes%20the%20idea%20that,are%20not%20viewed%20as%20deficits</w:t>
        </w:r>
      </w:hyperlink>
      <w:r w:rsidRPr="00815FC2">
        <w:rPr>
          <w:rFonts w:ascii="Gotham Book" w:hAnsi="Gotham Book"/>
          <w:sz w:val="14"/>
          <w:szCs w:val="14"/>
        </w:rPr>
        <w:t>.</w:t>
      </w:r>
      <w:r>
        <w:rPr>
          <w:rFonts w:ascii="Gotham Book" w:hAnsi="Gotham Book"/>
          <w:sz w:val="14"/>
          <w:szCs w:val="14"/>
        </w:rPr>
        <w:t xml:space="preserve"> </w:t>
      </w:r>
      <w:r>
        <w:t xml:space="preserve"> </w:t>
      </w:r>
    </w:p>
  </w:footnote>
  <w:footnote w:id="13">
    <w:p w14:paraId="34889973" w14:textId="7B5FFF60" w:rsidR="00CE5BE9" w:rsidRPr="00896061" w:rsidRDefault="00CE5BE9" w:rsidP="00CE5BE9">
      <w:pPr>
        <w:pStyle w:val="FootnoteText"/>
        <w:rPr>
          <w:rFonts w:ascii="Gotham Book" w:hAnsi="Gotham Book"/>
          <w:sz w:val="14"/>
          <w:szCs w:val="14"/>
        </w:rPr>
      </w:pPr>
      <w:r w:rsidRPr="00896061">
        <w:rPr>
          <w:rStyle w:val="FootnoteReference"/>
          <w:rFonts w:ascii="Gotham Book" w:hAnsi="Gotham Book"/>
          <w:sz w:val="14"/>
          <w:szCs w:val="14"/>
        </w:rPr>
        <w:footnoteRef/>
      </w:r>
      <w:r w:rsidRPr="00896061">
        <w:rPr>
          <w:rFonts w:ascii="Gotham Book" w:hAnsi="Gotham Book"/>
          <w:sz w:val="14"/>
          <w:szCs w:val="14"/>
        </w:rPr>
        <w:t xml:space="preserve"> Australia Council for the Arts, “Disability Action Plan 2017 – 2019”, </w:t>
      </w:r>
      <w:hyperlink r:id="rId11" w:history="1">
        <w:r w:rsidR="00D3367A" w:rsidRPr="00815FC2">
          <w:rPr>
            <w:rStyle w:val="Hyperlink"/>
            <w:rFonts w:ascii="Gotham Book" w:hAnsi="Gotham Book"/>
            <w:sz w:val="14"/>
            <w:szCs w:val="14"/>
            <w:u w:val="none"/>
          </w:rPr>
          <w:t>https://australiacouncil.gov.au/wp-content/uploads/2021/07/dap_2017-2019_fin-584735b28651d.pdf</w:t>
        </w:r>
      </w:hyperlink>
      <w:r w:rsidR="00D3367A">
        <w:rPr>
          <w:rFonts w:ascii="Gotham Book" w:hAnsi="Gotham Book"/>
          <w:sz w:val="14"/>
          <w:szCs w:val="14"/>
        </w:rPr>
        <w:t xml:space="preserve"> </w:t>
      </w:r>
      <w:r w:rsidR="00D3367A">
        <w:t xml:space="preserve"> </w:t>
      </w:r>
    </w:p>
  </w:footnote>
  <w:footnote w:id="14">
    <w:p w14:paraId="0051337A" w14:textId="784189F8" w:rsidR="00CE5BE9" w:rsidRDefault="00CE5BE9" w:rsidP="00CE5BE9">
      <w:pPr>
        <w:pStyle w:val="FootnoteText"/>
      </w:pPr>
      <w:r w:rsidRPr="00896061">
        <w:rPr>
          <w:rStyle w:val="FootnoteReference"/>
          <w:rFonts w:ascii="Gotham Book" w:hAnsi="Gotham Book"/>
          <w:sz w:val="14"/>
          <w:szCs w:val="14"/>
        </w:rPr>
        <w:footnoteRef/>
      </w:r>
      <w:r w:rsidRPr="00896061">
        <w:rPr>
          <w:rFonts w:ascii="Gotham Book" w:hAnsi="Gotham Book"/>
          <w:sz w:val="14"/>
          <w:szCs w:val="14"/>
        </w:rPr>
        <w:t xml:space="preserve"> Australian Bureau of Statistics, “National Study of Mental Health and Wellbeing”, 22 July 2022, </w:t>
      </w:r>
      <w:hyperlink r:id="rId12" w:history="1">
        <w:r w:rsidRPr="00815FC2">
          <w:rPr>
            <w:rStyle w:val="Hyperlink"/>
            <w:rFonts w:ascii="Gotham Book" w:hAnsi="Gotham Book"/>
            <w:color w:val="51247A" w:themeColor="accent1"/>
            <w:sz w:val="14"/>
            <w:szCs w:val="14"/>
            <w:u w:val="none"/>
          </w:rPr>
          <w:t>https://www.abs.gov.au/statistics/health/mental-health/national-study-mental-health-and-wellbeing/latest-release</w:t>
        </w:r>
      </w:hyperlink>
      <w:r w:rsidRPr="00815FC2">
        <w:rPr>
          <w:rStyle w:val="Hyperlink"/>
          <w:rFonts w:ascii="Gotham Book" w:hAnsi="Gotham Book"/>
          <w:color w:val="51247A" w:themeColor="accent1"/>
          <w:sz w:val="14"/>
          <w:szCs w:val="14"/>
          <w:u w:val="none"/>
        </w:rPr>
        <w:t>;</w:t>
      </w:r>
      <w:r w:rsidRPr="00815FC2">
        <w:rPr>
          <w:rFonts w:ascii="Gotham Book" w:hAnsi="Gotham Book"/>
          <w:color w:val="51247A" w:themeColor="accent1"/>
          <w:sz w:val="14"/>
          <w:szCs w:val="14"/>
        </w:rPr>
        <w:t xml:space="preserve"> </w:t>
      </w:r>
      <w:r w:rsidRPr="00896061">
        <w:rPr>
          <w:rFonts w:ascii="Gotham Book" w:hAnsi="Gotham Book"/>
          <w:sz w:val="14"/>
          <w:szCs w:val="14"/>
        </w:rPr>
        <w:t>Australia Council for the Arts, “Disability Action Plan 2017 – 2019”</w:t>
      </w:r>
      <w:r w:rsidR="0055320F">
        <w:rPr>
          <w:rFonts w:ascii="Gotham Book" w:hAnsi="Gotham Book"/>
          <w:sz w:val="14"/>
          <w:szCs w:val="14"/>
        </w:rPr>
        <w:t xml:space="preserve"> 6 December 2016, </w:t>
      </w:r>
      <w:hyperlink r:id="rId13" w:history="1">
        <w:r w:rsidR="0055320F" w:rsidRPr="00815FC2">
          <w:rPr>
            <w:rStyle w:val="Hyperlink"/>
            <w:rFonts w:ascii="Gotham Book" w:hAnsi="Gotham Book"/>
            <w:color w:val="51247A" w:themeColor="accent1"/>
            <w:sz w:val="14"/>
            <w:szCs w:val="14"/>
            <w:u w:val="none"/>
          </w:rPr>
          <w:t>https://australiacouncil.gov.au/wp-content/uploads/2021/07/dap_2017-2019_fin-584735b28651d.pdf</w:t>
        </w:r>
      </w:hyperlink>
      <w:r w:rsidR="0055320F" w:rsidRPr="00815FC2">
        <w:rPr>
          <w:rFonts w:ascii="Gotham Book" w:hAnsi="Gotham Book"/>
          <w:color w:val="51247A" w:themeColor="accent1"/>
          <w:sz w:val="14"/>
          <w:szCs w:val="14"/>
        </w:rPr>
        <w:t xml:space="preserve"> </w:t>
      </w:r>
      <w:r w:rsidRPr="00815FC2">
        <w:rPr>
          <w:color w:val="51247A" w:themeColor="accent1"/>
          <w:sz w:val="14"/>
          <w:szCs w:val="18"/>
        </w:rPr>
        <w:t xml:space="preserve"> </w:t>
      </w:r>
    </w:p>
  </w:footnote>
  <w:footnote w:id="15">
    <w:p w14:paraId="3893B5F8" w14:textId="5FF766C4" w:rsidR="0055320F" w:rsidRDefault="0055320F">
      <w:pPr>
        <w:pStyle w:val="FootnoteText"/>
      </w:pPr>
      <w:r>
        <w:rPr>
          <w:rStyle w:val="FootnoteReference"/>
        </w:rPr>
        <w:footnoteRef/>
      </w:r>
      <w:r>
        <w:t xml:space="preserve"> </w:t>
      </w:r>
      <w:r w:rsidRPr="0055320F">
        <w:rPr>
          <w:rFonts w:ascii="Gotham Book" w:hAnsi="Gotham Book"/>
          <w:sz w:val="14"/>
          <w:szCs w:val="14"/>
        </w:rPr>
        <w:t>United Nations, “Convention on the Rights of Persons with Disabilities”, 13 December 2006</w:t>
      </w:r>
      <w:r w:rsidR="0071470C">
        <w:rPr>
          <w:rFonts w:ascii="Gotham Book" w:hAnsi="Gotham Book"/>
          <w:sz w:val="14"/>
          <w:szCs w:val="14"/>
        </w:rPr>
        <w:t xml:space="preserve"> </w:t>
      </w:r>
      <w:hyperlink r:id="rId14" w:history="1">
        <w:r w:rsidR="0071470C" w:rsidRPr="0071470C">
          <w:rPr>
            <w:rStyle w:val="Hyperlink"/>
            <w:rFonts w:ascii="Gotham Book" w:hAnsi="Gotham Book"/>
            <w:sz w:val="14"/>
            <w:szCs w:val="18"/>
            <w:u w:val="none"/>
          </w:rPr>
          <w:t>http://www.un.org/disabilities/documents/convention/convention_accessible_pdf.pdf</w:t>
        </w:r>
      </w:hyperlink>
      <w:r w:rsidRPr="0055320F">
        <w:rPr>
          <w:rFonts w:ascii="Gotham Book" w:hAnsi="Gotham Book"/>
          <w:sz w:val="14"/>
          <w:szCs w:val="14"/>
        </w:rPr>
        <w:t>.</w:t>
      </w:r>
      <w:r>
        <w:rPr>
          <w:rFonts w:ascii="Gotham Book" w:hAnsi="Gotham Book"/>
          <w:sz w:val="14"/>
          <w:szCs w:val="14"/>
        </w:rPr>
        <w:t xml:space="preserve">  </w:t>
      </w:r>
      <w:r>
        <w:t xml:space="preserve"> </w:t>
      </w:r>
    </w:p>
  </w:footnote>
  <w:footnote w:id="16">
    <w:p w14:paraId="64B0DEF4" w14:textId="6CB576B1" w:rsidR="00CB222C" w:rsidRDefault="00CB222C" w:rsidP="00CB222C">
      <w:pPr>
        <w:pStyle w:val="FootnoteText"/>
      </w:pPr>
      <w:r>
        <w:rPr>
          <w:rStyle w:val="FootnoteReference"/>
        </w:rPr>
        <w:footnoteRef/>
      </w:r>
      <w:r>
        <w:t xml:space="preserve"> </w:t>
      </w:r>
      <w:r w:rsidRPr="00896061">
        <w:rPr>
          <w:rFonts w:ascii="Gotham Book" w:hAnsi="Gotham Book"/>
          <w:sz w:val="14"/>
          <w:szCs w:val="14"/>
        </w:rPr>
        <w:t>Australian Institute of Health and Welfare, “People with Disability in Australia</w:t>
      </w:r>
      <w:r>
        <w:rPr>
          <w:rFonts w:ascii="Gotham Book" w:hAnsi="Gotham Book"/>
          <w:sz w:val="14"/>
          <w:szCs w:val="14"/>
        </w:rPr>
        <w:t>: Prevalence of disability, 5 July</w:t>
      </w:r>
      <w:r w:rsidRPr="00896061">
        <w:rPr>
          <w:rFonts w:ascii="Gotham Book" w:hAnsi="Gotham Book"/>
          <w:sz w:val="14"/>
          <w:szCs w:val="14"/>
        </w:rPr>
        <w:t xml:space="preserve"> 2022”</w:t>
      </w:r>
      <w:r>
        <w:rPr>
          <w:rFonts w:ascii="Gotham Book" w:hAnsi="Gotham Book"/>
          <w:sz w:val="14"/>
          <w:szCs w:val="14"/>
        </w:rPr>
        <w:t>,</w:t>
      </w:r>
      <w:r w:rsidRPr="001A5416">
        <w:t xml:space="preserve"> </w:t>
      </w:r>
      <w:hyperlink r:id="rId15" w:history="1">
        <w:r w:rsidRPr="00815FC2">
          <w:rPr>
            <w:rStyle w:val="Hyperlink"/>
            <w:rFonts w:ascii="Gotham Book" w:hAnsi="Gotham Book"/>
            <w:sz w:val="14"/>
            <w:szCs w:val="14"/>
            <w:u w:val="none"/>
          </w:rPr>
          <w:t>https://www.aihw.gov.au/reports/disability/people-with-disability-in-australia/contents/people-with-disability/prevalence-of-disability</w:t>
        </w:r>
      </w:hyperlink>
      <w:r>
        <w:rPr>
          <w:rFonts w:ascii="Gotham Book" w:hAnsi="Gotham Book"/>
          <w:sz w:val="14"/>
          <w:szCs w:val="14"/>
        </w:rPr>
        <w:t xml:space="preserve">  </w:t>
      </w:r>
    </w:p>
  </w:footnote>
  <w:footnote w:id="17">
    <w:p w14:paraId="313E6169" w14:textId="274BD346" w:rsidR="00B74284" w:rsidRPr="00E74A53" w:rsidRDefault="00B74284">
      <w:pPr>
        <w:pStyle w:val="FootnoteText"/>
        <w:rPr>
          <w:sz w:val="14"/>
          <w:szCs w:val="14"/>
        </w:rPr>
      </w:pPr>
      <w:r w:rsidRPr="00E74A53">
        <w:rPr>
          <w:rStyle w:val="FootnoteReference"/>
          <w:sz w:val="14"/>
          <w:szCs w:val="14"/>
        </w:rPr>
        <w:footnoteRef/>
      </w:r>
      <w:r w:rsidRPr="00E74A53">
        <w:rPr>
          <w:sz w:val="14"/>
          <w:szCs w:val="14"/>
        </w:rPr>
        <w:t xml:space="preserve"> </w:t>
      </w:r>
      <w:r w:rsidR="00CB222C" w:rsidRPr="00E74A53">
        <w:rPr>
          <w:rFonts w:ascii="Gotham Book" w:hAnsi="Gotham Book"/>
          <w:sz w:val="14"/>
          <w:szCs w:val="14"/>
        </w:rPr>
        <w:t>Australian Institute of Health and Welfare, “People with Disability in Australia</w:t>
      </w:r>
      <w:r w:rsidR="00CB222C">
        <w:rPr>
          <w:rFonts w:ascii="Gotham Book" w:hAnsi="Gotham Book"/>
          <w:sz w:val="14"/>
          <w:szCs w:val="14"/>
        </w:rPr>
        <w:t>: Engagement with education”</w:t>
      </w:r>
      <w:r w:rsidR="00CB222C" w:rsidRPr="00E74A53">
        <w:rPr>
          <w:rFonts w:ascii="Gotham Book" w:hAnsi="Gotham Book"/>
          <w:sz w:val="14"/>
          <w:szCs w:val="14"/>
        </w:rPr>
        <w:t xml:space="preserve">, </w:t>
      </w:r>
      <w:r w:rsidR="00CB222C">
        <w:rPr>
          <w:rFonts w:ascii="Gotham Book" w:hAnsi="Gotham Book"/>
          <w:sz w:val="14"/>
          <w:szCs w:val="14"/>
        </w:rPr>
        <w:t xml:space="preserve">5 July </w:t>
      </w:r>
      <w:r w:rsidR="00CB222C" w:rsidRPr="00E74A53">
        <w:rPr>
          <w:rFonts w:ascii="Gotham Book" w:hAnsi="Gotham Book"/>
          <w:sz w:val="14"/>
          <w:szCs w:val="14"/>
        </w:rPr>
        <w:t>2022</w:t>
      </w:r>
      <w:r w:rsidR="00CB222C">
        <w:rPr>
          <w:rFonts w:ascii="Gotham Book" w:hAnsi="Gotham Book"/>
          <w:sz w:val="14"/>
          <w:szCs w:val="14"/>
        </w:rPr>
        <w:t>,</w:t>
      </w:r>
      <w:r w:rsidR="00CB222C" w:rsidRPr="007C2F6F">
        <w:rPr>
          <w:rFonts w:ascii="Gotham Book" w:hAnsi="Gotham Book"/>
          <w:sz w:val="14"/>
        </w:rPr>
        <w:t xml:space="preserve"> </w:t>
      </w:r>
      <w:hyperlink r:id="rId16" w:history="1">
        <w:r w:rsidR="00CB222C" w:rsidRPr="00815FC2">
          <w:rPr>
            <w:rStyle w:val="Hyperlink"/>
            <w:rFonts w:ascii="Gotham Book" w:hAnsi="Gotham Book"/>
            <w:sz w:val="14"/>
            <w:szCs w:val="14"/>
            <w:u w:val="none"/>
          </w:rPr>
          <w:t>https://www.aihw.gov.au/reports/disability/people-with-disability-in-australia/contents/education-and-skills/engagement-in-education</w:t>
        </w:r>
      </w:hyperlink>
      <w:r w:rsidR="00CB222C" w:rsidRPr="00E74A53">
        <w:rPr>
          <w:rFonts w:ascii="Gotham Book" w:hAnsi="Gotham Book"/>
          <w:sz w:val="14"/>
          <w:szCs w:val="14"/>
        </w:rPr>
        <w:t>.</w:t>
      </w:r>
    </w:p>
  </w:footnote>
  <w:footnote w:id="18">
    <w:p w14:paraId="53AE301A" w14:textId="24398412" w:rsidR="00CE5BE9" w:rsidRPr="00815FC2" w:rsidRDefault="00CE5BE9">
      <w:pPr>
        <w:pStyle w:val="FootnoteText"/>
        <w:rPr>
          <w:rFonts w:ascii="Gotham Book" w:hAnsi="Gotham Book"/>
          <w:color w:val="51247A" w:themeColor="accent1"/>
          <w:sz w:val="14"/>
          <w:szCs w:val="14"/>
        </w:rPr>
      </w:pPr>
      <w:r w:rsidRPr="00E74A53">
        <w:rPr>
          <w:rStyle w:val="FootnoteReference"/>
          <w:rFonts w:ascii="Gotham Book" w:hAnsi="Gotham Book"/>
          <w:sz w:val="14"/>
          <w:szCs w:val="14"/>
        </w:rPr>
        <w:footnoteRef/>
      </w:r>
      <w:r w:rsidRPr="00E74A53">
        <w:rPr>
          <w:rFonts w:ascii="Gotham Book" w:hAnsi="Gotham Book"/>
          <w:sz w:val="14"/>
          <w:szCs w:val="14"/>
        </w:rPr>
        <w:t xml:space="preserve"> </w:t>
      </w:r>
      <w:r w:rsidR="00CB222C" w:rsidRPr="00E74A53">
        <w:rPr>
          <w:rFonts w:ascii="Gotham Book" w:hAnsi="Gotham Book"/>
          <w:sz w:val="14"/>
          <w:szCs w:val="14"/>
        </w:rPr>
        <w:t xml:space="preserve">Australian Bureau of Statistics, “Disability, Ageing and Carers, Australia: Summary of Findings”, 24 October 2019, </w:t>
      </w:r>
      <w:hyperlink r:id="rId17" w:history="1">
        <w:r w:rsidR="00CB222C" w:rsidRPr="00815FC2">
          <w:rPr>
            <w:rStyle w:val="Hyperlink"/>
            <w:rFonts w:ascii="Gotham Book" w:hAnsi="Gotham Book"/>
            <w:color w:val="51247A" w:themeColor="accent1"/>
            <w:sz w:val="14"/>
            <w:szCs w:val="14"/>
            <w:u w:val="none"/>
          </w:rPr>
          <w:t>https://www.abs.gov.au/statistics/health/disability/disability-ageing-and-carers-australia-summary-findings/latest-release</w:t>
        </w:r>
      </w:hyperlink>
      <w:r w:rsidR="00CB222C" w:rsidRPr="00815FC2">
        <w:rPr>
          <w:rStyle w:val="Hyperlink"/>
          <w:rFonts w:ascii="Gotham Book" w:hAnsi="Gotham Book"/>
          <w:color w:val="51247A" w:themeColor="accent1"/>
          <w:sz w:val="14"/>
          <w:szCs w:val="14"/>
          <w:u w:val="none"/>
        </w:rPr>
        <w:t xml:space="preserve"> </w:t>
      </w:r>
    </w:p>
  </w:footnote>
  <w:footnote w:id="19">
    <w:p w14:paraId="1C8D735C" w14:textId="09BE96A1" w:rsidR="00CE5BE9" w:rsidRPr="00E74A53" w:rsidRDefault="00CE5BE9" w:rsidP="007C2F6F">
      <w:pPr>
        <w:ind w:left="284" w:hanging="284"/>
        <w:rPr>
          <w:rFonts w:ascii="Gotham Book" w:hAnsi="Gotham Book"/>
          <w:color w:val="0070C0"/>
          <w:sz w:val="14"/>
          <w:szCs w:val="14"/>
        </w:rPr>
      </w:pPr>
      <w:r w:rsidRPr="00E74A53">
        <w:rPr>
          <w:rStyle w:val="FootnoteReference"/>
          <w:rFonts w:ascii="Gotham Book" w:hAnsi="Gotham Book"/>
          <w:sz w:val="14"/>
          <w:szCs w:val="14"/>
        </w:rPr>
        <w:footnoteRef/>
      </w:r>
      <w:r w:rsidRPr="00E74A53">
        <w:rPr>
          <w:rFonts w:ascii="Gotham Book" w:hAnsi="Gotham Book"/>
          <w:sz w:val="14"/>
          <w:szCs w:val="14"/>
        </w:rPr>
        <w:t xml:space="preserve"> </w:t>
      </w:r>
      <w:r w:rsidR="000930C8">
        <w:rPr>
          <w:rFonts w:ascii="Gotham Book" w:hAnsi="Gotham Book"/>
          <w:sz w:val="14"/>
          <w:szCs w:val="14"/>
        </w:rPr>
        <w:t xml:space="preserve">Quality Indicators for Learning and Teaching, “2022 Graduate Outcomes Survey”, </w:t>
      </w:r>
      <w:hyperlink r:id="rId18" w:history="1">
        <w:r w:rsidR="000930C8" w:rsidRPr="00815FC2">
          <w:rPr>
            <w:rStyle w:val="Hyperlink"/>
            <w:rFonts w:ascii="Gotham Book" w:hAnsi="Gotham Book"/>
            <w:sz w:val="14"/>
            <w:szCs w:val="14"/>
            <w:u w:val="none"/>
          </w:rPr>
          <w:t>https://www.qilt.edu.au/docs/default-source/default-document-library/2022-gos-national-report.pdf?sfvrsn=c5d342c8_2</w:t>
        </w:r>
      </w:hyperlink>
      <w:r w:rsidR="000930C8">
        <w:rPr>
          <w:rFonts w:ascii="Gotham Book" w:hAnsi="Gotham Book"/>
          <w:sz w:val="14"/>
          <w:szCs w:val="14"/>
        </w:rPr>
        <w:t xml:space="preserve"> </w:t>
      </w:r>
    </w:p>
  </w:footnote>
  <w:footnote w:id="20">
    <w:p w14:paraId="4E7CB298" w14:textId="33DABB1A" w:rsidR="00CE5BE9" w:rsidRPr="00E74A53" w:rsidRDefault="00CE5BE9" w:rsidP="007C2F6F">
      <w:pPr>
        <w:ind w:left="284" w:hanging="284"/>
        <w:rPr>
          <w:rFonts w:ascii="Gotham Book" w:hAnsi="Gotham Book"/>
          <w:color w:val="0070C0"/>
          <w:sz w:val="14"/>
          <w:szCs w:val="14"/>
        </w:rPr>
      </w:pPr>
      <w:r w:rsidRPr="00E74A53">
        <w:rPr>
          <w:rStyle w:val="FootnoteReference"/>
          <w:rFonts w:ascii="Gotham Book" w:hAnsi="Gotham Book"/>
          <w:sz w:val="14"/>
          <w:szCs w:val="14"/>
        </w:rPr>
        <w:footnoteRef/>
      </w:r>
      <w:r w:rsidRPr="00E74A53">
        <w:rPr>
          <w:rFonts w:ascii="Gotham Book" w:hAnsi="Gotham Book"/>
          <w:sz w:val="14"/>
          <w:szCs w:val="14"/>
        </w:rPr>
        <w:t xml:space="preserve"> </w:t>
      </w:r>
      <w:r w:rsidR="000930C8" w:rsidRPr="00E74A53">
        <w:rPr>
          <w:rFonts w:ascii="Gotham Book" w:hAnsi="Gotham Book"/>
          <w:sz w:val="14"/>
          <w:szCs w:val="14"/>
        </w:rPr>
        <w:t>Australian Institute of Health and Welfare, “People with Disability in Australia, 2022”</w:t>
      </w:r>
      <w:r w:rsidR="000930C8">
        <w:rPr>
          <w:rFonts w:ascii="Gotham Book" w:hAnsi="Gotham Book"/>
          <w:sz w:val="14"/>
          <w:szCs w:val="14"/>
        </w:rPr>
        <w:t xml:space="preserve">, </w:t>
      </w:r>
      <w:hyperlink r:id="rId19" w:history="1">
        <w:r w:rsidR="000930C8" w:rsidRPr="00815FC2">
          <w:rPr>
            <w:rStyle w:val="Hyperlink"/>
            <w:rFonts w:ascii="Gotham Book" w:hAnsi="Gotham Book"/>
            <w:sz w:val="14"/>
            <w:szCs w:val="14"/>
            <w:u w:val="none"/>
          </w:rPr>
          <w:t>https://www.aihw.gov.au/getmedia/d4f8b523-a6e9-427f-a88e-31cb1b61dc3b/aihw-dis-81-people-with-disability-in-australia-2022-in-brief.pdf.aspx</w:t>
        </w:r>
      </w:hyperlink>
      <w:r w:rsidR="000930C8">
        <w:rPr>
          <w:rFonts w:ascii="Gotham Book" w:hAnsi="Gotham Book"/>
          <w:sz w:val="14"/>
          <w:szCs w:val="14"/>
        </w:rPr>
        <w:t xml:space="preserve"> </w:t>
      </w:r>
    </w:p>
  </w:footnote>
  <w:footnote w:id="21">
    <w:p w14:paraId="2F9EC458" w14:textId="6948AF7B" w:rsidR="00CE5BE9" w:rsidRPr="00E74A53" w:rsidRDefault="00CE5BE9">
      <w:pPr>
        <w:pStyle w:val="FootnoteText"/>
        <w:rPr>
          <w:rFonts w:ascii="Gotham Book" w:hAnsi="Gotham Book"/>
          <w:sz w:val="14"/>
          <w:szCs w:val="14"/>
        </w:rPr>
      </w:pPr>
      <w:r w:rsidRPr="00E74A53">
        <w:rPr>
          <w:rStyle w:val="FootnoteReference"/>
          <w:rFonts w:ascii="Gotham Book" w:hAnsi="Gotham Book"/>
          <w:sz w:val="14"/>
          <w:szCs w:val="14"/>
        </w:rPr>
        <w:footnoteRef/>
      </w:r>
      <w:r w:rsidRPr="00E74A53">
        <w:rPr>
          <w:rFonts w:ascii="Gotham Book" w:hAnsi="Gotham Book"/>
          <w:sz w:val="14"/>
          <w:szCs w:val="14"/>
        </w:rPr>
        <w:t xml:space="preserve"> Australian Institute of Health and Welfare, “People with Disability in Australia, 2022”</w:t>
      </w:r>
      <w:r w:rsidR="000930C8">
        <w:rPr>
          <w:rFonts w:ascii="Gotham Book" w:hAnsi="Gotham Book"/>
          <w:sz w:val="14"/>
          <w:szCs w:val="14"/>
        </w:rPr>
        <w:t xml:space="preserve">, </w:t>
      </w:r>
      <w:hyperlink r:id="rId20" w:history="1">
        <w:r w:rsidR="000930C8" w:rsidRPr="00815FC2">
          <w:rPr>
            <w:rStyle w:val="Hyperlink"/>
            <w:rFonts w:ascii="Gotham Book" w:hAnsi="Gotham Book"/>
            <w:sz w:val="14"/>
            <w:szCs w:val="14"/>
            <w:u w:val="none"/>
          </w:rPr>
          <w:t>https://www.aihw.gov.au/getmedia/d4f8b523-a6e9-427f-a88e-31cb1b61dc3b/aihw-dis-81-people-with-disability-in-australia-2022-in-brief.pdf.aspx</w:t>
        </w:r>
      </w:hyperlink>
      <w:r w:rsidR="000930C8">
        <w:rPr>
          <w:rFonts w:ascii="Gotham Book" w:hAnsi="Gotham Book"/>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A484" w14:textId="1ACEBDD5" w:rsidR="00CE5BE9" w:rsidRDefault="00CE5BE9" w:rsidP="0071694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B2A6DD3"/>
    <w:multiLevelType w:val="hybridMultilevel"/>
    <w:tmpl w:val="1548C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8753ED"/>
    <w:multiLevelType w:val="hybridMultilevel"/>
    <w:tmpl w:val="9B2EDA1C"/>
    <w:lvl w:ilvl="0" w:tplc="0C090001">
      <w:start w:val="1"/>
      <w:numFmt w:val="bullet"/>
      <w:lvlText w:val=""/>
      <w:lvlJc w:val="left"/>
      <w:pPr>
        <w:ind w:left="502" w:hanging="360"/>
      </w:pPr>
      <w:rPr>
        <w:rFonts w:ascii="Symbol" w:hAnsi="Symbo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257443B"/>
    <w:multiLevelType w:val="hybridMultilevel"/>
    <w:tmpl w:val="AD74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C7800"/>
    <w:multiLevelType w:val="hybridMultilevel"/>
    <w:tmpl w:val="EDA447F0"/>
    <w:lvl w:ilvl="0" w:tplc="0C090001">
      <w:start w:val="1"/>
      <w:numFmt w:val="bullet"/>
      <w:lvlText w:val=""/>
      <w:lvlJc w:val="left"/>
      <w:pPr>
        <w:ind w:left="502" w:hanging="360"/>
      </w:pPr>
      <w:rPr>
        <w:rFonts w:ascii="Symbol" w:hAnsi="Symbo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EC45B5"/>
    <w:multiLevelType w:val="hybridMultilevel"/>
    <w:tmpl w:val="B7389190"/>
    <w:lvl w:ilvl="0" w:tplc="0C090001">
      <w:start w:val="1"/>
      <w:numFmt w:val="bullet"/>
      <w:lvlText w:val=""/>
      <w:lvlJc w:val="left"/>
      <w:pPr>
        <w:ind w:left="502" w:hanging="360"/>
      </w:pPr>
      <w:rPr>
        <w:rFonts w:ascii="Symbol" w:hAnsi="Symbo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6319F2"/>
    <w:multiLevelType w:val="hybridMultilevel"/>
    <w:tmpl w:val="114872A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976706"/>
    <w:multiLevelType w:val="hybridMultilevel"/>
    <w:tmpl w:val="30548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1F5B2E0C"/>
    <w:multiLevelType w:val="hybridMultilevel"/>
    <w:tmpl w:val="AFBAFB70"/>
    <w:lvl w:ilvl="0" w:tplc="53BCE51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BF26A71"/>
    <w:multiLevelType w:val="multilevel"/>
    <w:tmpl w:val="E9B44B6A"/>
    <w:styleLink w:val="ListParagraph0"/>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D4F33B6"/>
    <w:multiLevelType w:val="hybridMultilevel"/>
    <w:tmpl w:val="172E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AA2C7B"/>
    <w:multiLevelType w:val="hybridMultilevel"/>
    <w:tmpl w:val="3048BA3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3B07F7D"/>
    <w:multiLevelType w:val="hybridMultilevel"/>
    <w:tmpl w:val="9FFCE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90D8A"/>
    <w:multiLevelType w:val="multilevel"/>
    <w:tmpl w:val="8752BC70"/>
    <w:numStyleLink w:val="ListSectionTitle"/>
  </w:abstractNum>
  <w:abstractNum w:abstractNumId="22" w15:restartNumberingAfterBreak="0">
    <w:nsid w:val="493C3660"/>
    <w:multiLevelType w:val="hybridMultilevel"/>
    <w:tmpl w:val="E398E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E27F7E"/>
    <w:multiLevelType w:val="hybridMultilevel"/>
    <w:tmpl w:val="D2B2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272F49"/>
    <w:multiLevelType w:val="hybridMultilevel"/>
    <w:tmpl w:val="2E840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E7795"/>
    <w:multiLevelType w:val="multilevel"/>
    <w:tmpl w:val="B5BC7C40"/>
    <w:numStyleLink w:val="ListAppendix"/>
  </w:abstractNum>
  <w:abstractNum w:abstractNumId="26" w15:restartNumberingAfterBreak="0">
    <w:nsid w:val="64EB67F4"/>
    <w:multiLevelType w:val="hybridMultilevel"/>
    <w:tmpl w:val="B516BF90"/>
    <w:lvl w:ilvl="0" w:tplc="E45C45A8">
      <w:start w:val="1"/>
      <w:numFmt w:val="bullet"/>
      <w:lvlText w:val=""/>
      <w:lvlJc w:val="left"/>
      <w:pPr>
        <w:ind w:left="502"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38204F"/>
    <w:multiLevelType w:val="hybridMultilevel"/>
    <w:tmpl w:val="4EBE25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9" w15:restartNumberingAfterBreak="0">
    <w:nsid w:val="7DB60959"/>
    <w:multiLevelType w:val="hybridMultilevel"/>
    <w:tmpl w:val="A4C22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7770738">
    <w:abstractNumId w:val="28"/>
  </w:num>
  <w:num w:numId="2" w16cid:durableId="808402236">
    <w:abstractNumId w:val="11"/>
  </w:num>
  <w:num w:numId="3" w16cid:durableId="1028603418">
    <w:abstractNumId w:val="5"/>
  </w:num>
  <w:num w:numId="4" w16cid:durableId="2142572402">
    <w:abstractNumId w:val="12"/>
  </w:num>
  <w:num w:numId="5" w16cid:durableId="933632776">
    <w:abstractNumId w:val="14"/>
  </w:num>
  <w:num w:numId="6" w16cid:durableId="812333148">
    <w:abstractNumId w:val="15"/>
  </w:num>
  <w:num w:numId="7" w16cid:durableId="317076580">
    <w:abstractNumId w:val="4"/>
  </w:num>
  <w:num w:numId="8" w16cid:durableId="717095118">
    <w:abstractNumId w:val="19"/>
  </w:num>
  <w:num w:numId="9" w16cid:durableId="456991874">
    <w:abstractNumId w:val="1"/>
  </w:num>
  <w:num w:numId="10" w16cid:durableId="790516455">
    <w:abstractNumId w:val="0"/>
  </w:num>
  <w:num w:numId="11" w16cid:durableId="1946958147">
    <w:abstractNumId w:val="21"/>
  </w:num>
  <w:num w:numId="12" w16cid:durableId="291601358">
    <w:abstractNumId w:val="25"/>
  </w:num>
  <w:num w:numId="13" w16cid:durableId="602881568">
    <w:abstractNumId w:val="16"/>
  </w:num>
  <w:num w:numId="14" w16cid:durableId="608851884">
    <w:abstractNumId w:val="13"/>
  </w:num>
  <w:num w:numId="15" w16cid:durableId="1814249982">
    <w:abstractNumId w:val="18"/>
  </w:num>
  <w:num w:numId="16" w16cid:durableId="1142038609">
    <w:abstractNumId w:val="29"/>
  </w:num>
  <w:num w:numId="17" w16cid:durableId="662050438">
    <w:abstractNumId w:val="26"/>
  </w:num>
  <w:num w:numId="18" w16cid:durableId="58091627">
    <w:abstractNumId w:val="26"/>
  </w:num>
  <w:num w:numId="19" w16cid:durableId="656306483">
    <w:abstractNumId w:val="2"/>
  </w:num>
  <w:num w:numId="20" w16cid:durableId="280453033">
    <w:abstractNumId w:val="9"/>
  </w:num>
  <w:num w:numId="21" w16cid:durableId="1874922731">
    <w:abstractNumId w:val="23"/>
  </w:num>
  <w:num w:numId="22" w16cid:durableId="1456950155">
    <w:abstractNumId w:val="24"/>
  </w:num>
  <w:num w:numId="23" w16cid:durableId="60031871">
    <w:abstractNumId w:val="8"/>
  </w:num>
  <w:num w:numId="24" w16cid:durableId="1805582461">
    <w:abstractNumId w:val="7"/>
  </w:num>
  <w:num w:numId="25" w16cid:durableId="1676611593">
    <w:abstractNumId w:val="3"/>
  </w:num>
  <w:num w:numId="26" w16cid:durableId="1632058770">
    <w:abstractNumId w:val="22"/>
  </w:num>
  <w:num w:numId="27" w16cid:durableId="59523686">
    <w:abstractNumId w:val="6"/>
  </w:num>
  <w:num w:numId="28" w16cid:durableId="937448758">
    <w:abstractNumId w:val="20"/>
  </w:num>
  <w:num w:numId="29" w16cid:durableId="1253124046">
    <w:abstractNumId w:val="17"/>
  </w:num>
  <w:num w:numId="30" w16cid:durableId="1342439906">
    <w:abstractNumId w:val="27"/>
  </w:num>
  <w:num w:numId="31" w16cid:durableId="3100514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E0"/>
    <w:rsid w:val="00000792"/>
    <w:rsid w:val="00000DFC"/>
    <w:rsid w:val="00001690"/>
    <w:rsid w:val="0000253B"/>
    <w:rsid w:val="00002A3B"/>
    <w:rsid w:val="00002BE3"/>
    <w:rsid w:val="00002F31"/>
    <w:rsid w:val="000048CF"/>
    <w:rsid w:val="0000523C"/>
    <w:rsid w:val="00010E27"/>
    <w:rsid w:val="00011EE0"/>
    <w:rsid w:val="00011F92"/>
    <w:rsid w:val="00012666"/>
    <w:rsid w:val="00013A3D"/>
    <w:rsid w:val="000172E0"/>
    <w:rsid w:val="000206F9"/>
    <w:rsid w:val="0002310F"/>
    <w:rsid w:val="00023F37"/>
    <w:rsid w:val="0002426A"/>
    <w:rsid w:val="000250E5"/>
    <w:rsid w:val="000300D4"/>
    <w:rsid w:val="00030C16"/>
    <w:rsid w:val="00033FDC"/>
    <w:rsid w:val="00034C7F"/>
    <w:rsid w:val="000359E9"/>
    <w:rsid w:val="00036611"/>
    <w:rsid w:val="00041ABB"/>
    <w:rsid w:val="000426F8"/>
    <w:rsid w:val="0004479C"/>
    <w:rsid w:val="00046FF8"/>
    <w:rsid w:val="00050776"/>
    <w:rsid w:val="00051410"/>
    <w:rsid w:val="000560D6"/>
    <w:rsid w:val="00061356"/>
    <w:rsid w:val="00062290"/>
    <w:rsid w:val="00064582"/>
    <w:rsid w:val="0006620D"/>
    <w:rsid w:val="00073B08"/>
    <w:rsid w:val="00075FDA"/>
    <w:rsid w:val="00076374"/>
    <w:rsid w:val="0008383A"/>
    <w:rsid w:val="00083A3E"/>
    <w:rsid w:val="00083BC5"/>
    <w:rsid w:val="000870EC"/>
    <w:rsid w:val="000930C8"/>
    <w:rsid w:val="00096B8B"/>
    <w:rsid w:val="00097145"/>
    <w:rsid w:val="000973CB"/>
    <w:rsid w:val="000A0895"/>
    <w:rsid w:val="000A30F6"/>
    <w:rsid w:val="000A368A"/>
    <w:rsid w:val="000A37B8"/>
    <w:rsid w:val="000A50CE"/>
    <w:rsid w:val="000A535C"/>
    <w:rsid w:val="000A6750"/>
    <w:rsid w:val="000A682D"/>
    <w:rsid w:val="000A6D45"/>
    <w:rsid w:val="000A7944"/>
    <w:rsid w:val="000B0D7C"/>
    <w:rsid w:val="000B3E75"/>
    <w:rsid w:val="000B785D"/>
    <w:rsid w:val="000C20E2"/>
    <w:rsid w:val="000C3434"/>
    <w:rsid w:val="000C4802"/>
    <w:rsid w:val="000C5A3F"/>
    <w:rsid w:val="000C62E9"/>
    <w:rsid w:val="000D0A4F"/>
    <w:rsid w:val="000D210F"/>
    <w:rsid w:val="000D27FB"/>
    <w:rsid w:val="000D2BAF"/>
    <w:rsid w:val="000D3288"/>
    <w:rsid w:val="000D35F3"/>
    <w:rsid w:val="000D3EDC"/>
    <w:rsid w:val="000D47C9"/>
    <w:rsid w:val="000D71F5"/>
    <w:rsid w:val="000D77C8"/>
    <w:rsid w:val="000D78F4"/>
    <w:rsid w:val="000D7AAD"/>
    <w:rsid w:val="000E3183"/>
    <w:rsid w:val="000E3B95"/>
    <w:rsid w:val="000E41D0"/>
    <w:rsid w:val="000E488C"/>
    <w:rsid w:val="000E5153"/>
    <w:rsid w:val="000E62CC"/>
    <w:rsid w:val="000E74A5"/>
    <w:rsid w:val="000F1949"/>
    <w:rsid w:val="000F69F6"/>
    <w:rsid w:val="00100C58"/>
    <w:rsid w:val="001022DD"/>
    <w:rsid w:val="00102418"/>
    <w:rsid w:val="00105294"/>
    <w:rsid w:val="00106780"/>
    <w:rsid w:val="001068AD"/>
    <w:rsid w:val="00106DF0"/>
    <w:rsid w:val="00106E4E"/>
    <w:rsid w:val="00110BA8"/>
    <w:rsid w:val="0011166D"/>
    <w:rsid w:val="001118F8"/>
    <w:rsid w:val="0011237F"/>
    <w:rsid w:val="0011568C"/>
    <w:rsid w:val="00115D02"/>
    <w:rsid w:val="001164A8"/>
    <w:rsid w:val="00117200"/>
    <w:rsid w:val="0012128F"/>
    <w:rsid w:val="00121466"/>
    <w:rsid w:val="00126C4C"/>
    <w:rsid w:val="00132226"/>
    <w:rsid w:val="00140717"/>
    <w:rsid w:val="001408D5"/>
    <w:rsid w:val="00140E6E"/>
    <w:rsid w:val="00141E44"/>
    <w:rsid w:val="001430B9"/>
    <w:rsid w:val="00144AE4"/>
    <w:rsid w:val="0015012D"/>
    <w:rsid w:val="00150F88"/>
    <w:rsid w:val="00153769"/>
    <w:rsid w:val="00153E94"/>
    <w:rsid w:val="00156AB5"/>
    <w:rsid w:val="001600BB"/>
    <w:rsid w:val="00161D7D"/>
    <w:rsid w:val="00162282"/>
    <w:rsid w:val="0016268B"/>
    <w:rsid w:val="00163260"/>
    <w:rsid w:val="0016509B"/>
    <w:rsid w:val="00166308"/>
    <w:rsid w:val="001708FA"/>
    <w:rsid w:val="00173ADA"/>
    <w:rsid w:val="001741BF"/>
    <w:rsid w:val="00174FA4"/>
    <w:rsid w:val="00175289"/>
    <w:rsid w:val="00176806"/>
    <w:rsid w:val="0017776B"/>
    <w:rsid w:val="00177A84"/>
    <w:rsid w:val="00182AD0"/>
    <w:rsid w:val="0018370C"/>
    <w:rsid w:val="0018597F"/>
    <w:rsid w:val="0018605D"/>
    <w:rsid w:val="001875C4"/>
    <w:rsid w:val="0018774A"/>
    <w:rsid w:val="00187F7B"/>
    <w:rsid w:val="001906E4"/>
    <w:rsid w:val="00190FB9"/>
    <w:rsid w:val="00191903"/>
    <w:rsid w:val="00191F3A"/>
    <w:rsid w:val="00193459"/>
    <w:rsid w:val="00196C45"/>
    <w:rsid w:val="00196C64"/>
    <w:rsid w:val="00197D8F"/>
    <w:rsid w:val="001A0347"/>
    <w:rsid w:val="001A1233"/>
    <w:rsid w:val="001A449E"/>
    <w:rsid w:val="001A5416"/>
    <w:rsid w:val="001A6366"/>
    <w:rsid w:val="001A798C"/>
    <w:rsid w:val="001A7D8C"/>
    <w:rsid w:val="001A7E82"/>
    <w:rsid w:val="001B1BD0"/>
    <w:rsid w:val="001B4049"/>
    <w:rsid w:val="001B43BF"/>
    <w:rsid w:val="001B5BBC"/>
    <w:rsid w:val="001B633C"/>
    <w:rsid w:val="001B646C"/>
    <w:rsid w:val="001B685A"/>
    <w:rsid w:val="001B6A57"/>
    <w:rsid w:val="001B7107"/>
    <w:rsid w:val="001B7D8E"/>
    <w:rsid w:val="001C0B6A"/>
    <w:rsid w:val="001C15EA"/>
    <w:rsid w:val="001C1835"/>
    <w:rsid w:val="001C1C23"/>
    <w:rsid w:val="001C21B0"/>
    <w:rsid w:val="001C4E09"/>
    <w:rsid w:val="001C6B54"/>
    <w:rsid w:val="001D1CAC"/>
    <w:rsid w:val="001D422D"/>
    <w:rsid w:val="001D69B8"/>
    <w:rsid w:val="001D71BB"/>
    <w:rsid w:val="001D7B59"/>
    <w:rsid w:val="001E4A34"/>
    <w:rsid w:val="001E544B"/>
    <w:rsid w:val="001E62FC"/>
    <w:rsid w:val="001E724B"/>
    <w:rsid w:val="001F11F7"/>
    <w:rsid w:val="001F1946"/>
    <w:rsid w:val="001F20B7"/>
    <w:rsid w:val="001F73EB"/>
    <w:rsid w:val="001F7B9E"/>
    <w:rsid w:val="002015DD"/>
    <w:rsid w:val="0020385F"/>
    <w:rsid w:val="0020442B"/>
    <w:rsid w:val="002050FD"/>
    <w:rsid w:val="00210730"/>
    <w:rsid w:val="00211367"/>
    <w:rsid w:val="00213F4E"/>
    <w:rsid w:val="002142AC"/>
    <w:rsid w:val="00214806"/>
    <w:rsid w:val="00220742"/>
    <w:rsid w:val="00221265"/>
    <w:rsid w:val="002214A5"/>
    <w:rsid w:val="00221C30"/>
    <w:rsid w:val="00223A77"/>
    <w:rsid w:val="00223FC5"/>
    <w:rsid w:val="002254B0"/>
    <w:rsid w:val="00225747"/>
    <w:rsid w:val="00226056"/>
    <w:rsid w:val="00226095"/>
    <w:rsid w:val="0022618C"/>
    <w:rsid w:val="002304D0"/>
    <w:rsid w:val="002352DE"/>
    <w:rsid w:val="00236008"/>
    <w:rsid w:val="00240218"/>
    <w:rsid w:val="00240234"/>
    <w:rsid w:val="0024188C"/>
    <w:rsid w:val="00241DF1"/>
    <w:rsid w:val="00242472"/>
    <w:rsid w:val="0025008F"/>
    <w:rsid w:val="00264714"/>
    <w:rsid w:val="00264919"/>
    <w:rsid w:val="002663C5"/>
    <w:rsid w:val="00267F39"/>
    <w:rsid w:val="00270323"/>
    <w:rsid w:val="0027431F"/>
    <w:rsid w:val="00274451"/>
    <w:rsid w:val="002745AE"/>
    <w:rsid w:val="00274812"/>
    <w:rsid w:val="002762D0"/>
    <w:rsid w:val="002812D1"/>
    <w:rsid w:val="0028208D"/>
    <w:rsid w:val="00282158"/>
    <w:rsid w:val="002824C7"/>
    <w:rsid w:val="002858C8"/>
    <w:rsid w:val="00286875"/>
    <w:rsid w:val="00286946"/>
    <w:rsid w:val="00287293"/>
    <w:rsid w:val="0028784E"/>
    <w:rsid w:val="00291CE9"/>
    <w:rsid w:val="00292EDB"/>
    <w:rsid w:val="00297B5F"/>
    <w:rsid w:val="002A1996"/>
    <w:rsid w:val="002A1EDB"/>
    <w:rsid w:val="002A3776"/>
    <w:rsid w:val="002A43E1"/>
    <w:rsid w:val="002A440D"/>
    <w:rsid w:val="002A4F71"/>
    <w:rsid w:val="002A534C"/>
    <w:rsid w:val="002A64CA"/>
    <w:rsid w:val="002A76BB"/>
    <w:rsid w:val="002B235B"/>
    <w:rsid w:val="002B2F89"/>
    <w:rsid w:val="002B3958"/>
    <w:rsid w:val="002B4641"/>
    <w:rsid w:val="002B771B"/>
    <w:rsid w:val="002B7806"/>
    <w:rsid w:val="002C032D"/>
    <w:rsid w:val="002C1E5B"/>
    <w:rsid w:val="002C330B"/>
    <w:rsid w:val="002D0194"/>
    <w:rsid w:val="002D3271"/>
    <w:rsid w:val="002D369B"/>
    <w:rsid w:val="002D4301"/>
    <w:rsid w:val="002D631E"/>
    <w:rsid w:val="002D69FC"/>
    <w:rsid w:val="002E153B"/>
    <w:rsid w:val="002E27C0"/>
    <w:rsid w:val="002E78C5"/>
    <w:rsid w:val="002F1FAF"/>
    <w:rsid w:val="002F32C5"/>
    <w:rsid w:val="002F612F"/>
    <w:rsid w:val="002F6D5A"/>
    <w:rsid w:val="002F7D4E"/>
    <w:rsid w:val="00304DE6"/>
    <w:rsid w:val="00310302"/>
    <w:rsid w:val="0031060B"/>
    <w:rsid w:val="00310D13"/>
    <w:rsid w:val="0031216F"/>
    <w:rsid w:val="00312179"/>
    <w:rsid w:val="003176ED"/>
    <w:rsid w:val="0032137B"/>
    <w:rsid w:val="003220C4"/>
    <w:rsid w:val="00322EF4"/>
    <w:rsid w:val="0032361D"/>
    <w:rsid w:val="00323A14"/>
    <w:rsid w:val="003246B7"/>
    <w:rsid w:val="003279C3"/>
    <w:rsid w:val="00330F9E"/>
    <w:rsid w:val="00331F7C"/>
    <w:rsid w:val="003331C1"/>
    <w:rsid w:val="003331CC"/>
    <w:rsid w:val="00336474"/>
    <w:rsid w:val="00340116"/>
    <w:rsid w:val="00340BC6"/>
    <w:rsid w:val="0034197B"/>
    <w:rsid w:val="00345DA1"/>
    <w:rsid w:val="003474D4"/>
    <w:rsid w:val="0035458B"/>
    <w:rsid w:val="00356712"/>
    <w:rsid w:val="00357B6F"/>
    <w:rsid w:val="003629FE"/>
    <w:rsid w:val="0036435B"/>
    <w:rsid w:val="00372223"/>
    <w:rsid w:val="00372B5B"/>
    <w:rsid w:val="00374533"/>
    <w:rsid w:val="0038169C"/>
    <w:rsid w:val="00386879"/>
    <w:rsid w:val="0038749E"/>
    <w:rsid w:val="00392AAC"/>
    <w:rsid w:val="00395B47"/>
    <w:rsid w:val="00395CA6"/>
    <w:rsid w:val="00396E99"/>
    <w:rsid w:val="00397621"/>
    <w:rsid w:val="00397D1F"/>
    <w:rsid w:val="003A0030"/>
    <w:rsid w:val="003A18E6"/>
    <w:rsid w:val="003A19E0"/>
    <w:rsid w:val="003A3DCD"/>
    <w:rsid w:val="003A4F59"/>
    <w:rsid w:val="003A5169"/>
    <w:rsid w:val="003A551F"/>
    <w:rsid w:val="003A58DE"/>
    <w:rsid w:val="003A726F"/>
    <w:rsid w:val="003A737C"/>
    <w:rsid w:val="003A7D2F"/>
    <w:rsid w:val="003B07C7"/>
    <w:rsid w:val="003B1AE2"/>
    <w:rsid w:val="003B3BBB"/>
    <w:rsid w:val="003B4E0E"/>
    <w:rsid w:val="003B4FDF"/>
    <w:rsid w:val="003B5A22"/>
    <w:rsid w:val="003B61BD"/>
    <w:rsid w:val="003B643F"/>
    <w:rsid w:val="003B64CD"/>
    <w:rsid w:val="003C1157"/>
    <w:rsid w:val="003C32C8"/>
    <w:rsid w:val="003C617B"/>
    <w:rsid w:val="003C65FE"/>
    <w:rsid w:val="003D11D7"/>
    <w:rsid w:val="003D1E10"/>
    <w:rsid w:val="003D47B0"/>
    <w:rsid w:val="003D6169"/>
    <w:rsid w:val="003E2962"/>
    <w:rsid w:val="003E2AA2"/>
    <w:rsid w:val="003E2E6C"/>
    <w:rsid w:val="003E32ED"/>
    <w:rsid w:val="003E6025"/>
    <w:rsid w:val="003E6A3F"/>
    <w:rsid w:val="003F01F0"/>
    <w:rsid w:val="003F0BB6"/>
    <w:rsid w:val="003F212D"/>
    <w:rsid w:val="003F76A9"/>
    <w:rsid w:val="003F7B86"/>
    <w:rsid w:val="00400644"/>
    <w:rsid w:val="00403E2E"/>
    <w:rsid w:val="00403EA6"/>
    <w:rsid w:val="0040465D"/>
    <w:rsid w:val="00404860"/>
    <w:rsid w:val="004073B4"/>
    <w:rsid w:val="00407AA1"/>
    <w:rsid w:val="004108B1"/>
    <w:rsid w:val="00410B38"/>
    <w:rsid w:val="0041142E"/>
    <w:rsid w:val="00411D02"/>
    <w:rsid w:val="00412992"/>
    <w:rsid w:val="00413CB5"/>
    <w:rsid w:val="00414607"/>
    <w:rsid w:val="00414F1A"/>
    <w:rsid w:val="00416A57"/>
    <w:rsid w:val="00416FF4"/>
    <w:rsid w:val="004171CF"/>
    <w:rsid w:val="00417ABE"/>
    <w:rsid w:val="00420353"/>
    <w:rsid w:val="00421758"/>
    <w:rsid w:val="004223D2"/>
    <w:rsid w:val="00424239"/>
    <w:rsid w:val="0042491B"/>
    <w:rsid w:val="00425D47"/>
    <w:rsid w:val="00426542"/>
    <w:rsid w:val="00427488"/>
    <w:rsid w:val="00427C0B"/>
    <w:rsid w:val="004357FB"/>
    <w:rsid w:val="0043759D"/>
    <w:rsid w:val="004376AC"/>
    <w:rsid w:val="0044010A"/>
    <w:rsid w:val="004404F7"/>
    <w:rsid w:val="00440AE1"/>
    <w:rsid w:val="004439A6"/>
    <w:rsid w:val="00444A22"/>
    <w:rsid w:val="00445521"/>
    <w:rsid w:val="00445C50"/>
    <w:rsid w:val="00446553"/>
    <w:rsid w:val="00446A15"/>
    <w:rsid w:val="00450C39"/>
    <w:rsid w:val="00450E17"/>
    <w:rsid w:val="00452619"/>
    <w:rsid w:val="00452C46"/>
    <w:rsid w:val="00454919"/>
    <w:rsid w:val="00456295"/>
    <w:rsid w:val="00456A5A"/>
    <w:rsid w:val="00456C81"/>
    <w:rsid w:val="00462157"/>
    <w:rsid w:val="00462C0C"/>
    <w:rsid w:val="00463114"/>
    <w:rsid w:val="00463AF0"/>
    <w:rsid w:val="00463C27"/>
    <w:rsid w:val="00463D08"/>
    <w:rsid w:val="00464029"/>
    <w:rsid w:val="00464CEC"/>
    <w:rsid w:val="00464D8C"/>
    <w:rsid w:val="004666AC"/>
    <w:rsid w:val="00467765"/>
    <w:rsid w:val="00467777"/>
    <w:rsid w:val="00467A30"/>
    <w:rsid w:val="00470ED9"/>
    <w:rsid w:val="004713C5"/>
    <w:rsid w:val="004716C4"/>
    <w:rsid w:val="00471B70"/>
    <w:rsid w:val="00471EB0"/>
    <w:rsid w:val="0047310D"/>
    <w:rsid w:val="004739D8"/>
    <w:rsid w:val="004746B5"/>
    <w:rsid w:val="00475080"/>
    <w:rsid w:val="00475509"/>
    <w:rsid w:val="0047641C"/>
    <w:rsid w:val="00481255"/>
    <w:rsid w:val="00481C76"/>
    <w:rsid w:val="00481D49"/>
    <w:rsid w:val="004826CC"/>
    <w:rsid w:val="00483B34"/>
    <w:rsid w:val="004863F3"/>
    <w:rsid w:val="00486CEF"/>
    <w:rsid w:val="00490D88"/>
    <w:rsid w:val="00493FBD"/>
    <w:rsid w:val="004944CB"/>
    <w:rsid w:val="00495F1C"/>
    <w:rsid w:val="004972A0"/>
    <w:rsid w:val="004A2BAF"/>
    <w:rsid w:val="004A4613"/>
    <w:rsid w:val="004A54D0"/>
    <w:rsid w:val="004A55A0"/>
    <w:rsid w:val="004A5A66"/>
    <w:rsid w:val="004A7623"/>
    <w:rsid w:val="004B0AF1"/>
    <w:rsid w:val="004B1335"/>
    <w:rsid w:val="004B1B7A"/>
    <w:rsid w:val="004B2497"/>
    <w:rsid w:val="004B2BED"/>
    <w:rsid w:val="004B30B3"/>
    <w:rsid w:val="004B3116"/>
    <w:rsid w:val="004B3F8F"/>
    <w:rsid w:val="004B4ECC"/>
    <w:rsid w:val="004C72BD"/>
    <w:rsid w:val="004D073C"/>
    <w:rsid w:val="004D126A"/>
    <w:rsid w:val="004D13A1"/>
    <w:rsid w:val="004D2012"/>
    <w:rsid w:val="004D36F5"/>
    <w:rsid w:val="004D79A3"/>
    <w:rsid w:val="004E05CA"/>
    <w:rsid w:val="004E18EB"/>
    <w:rsid w:val="004E5F59"/>
    <w:rsid w:val="004E5F94"/>
    <w:rsid w:val="004E7474"/>
    <w:rsid w:val="004F0089"/>
    <w:rsid w:val="004F08EB"/>
    <w:rsid w:val="004F0B64"/>
    <w:rsid w:val="004F1262"/>
    <w:rsid w:val="004F3AC6"/>
    <w:rsid w:val="004F6C03"/>
    <w:rsid w:val="00503F88"/>
    <w:rsid w:val="00504453"/>
    <w:rsid w:val="00510D07"/>
    <w:rsid w:val="0051175B"/>
    <w:rsid w:val="00512BD9"/>
    <w:rsid w:val="00513868"/>
    <w:rsid w:val="005200DA"/>
    <w:rsid w:val="00520A7C"/>
    <w:rsid w:val="00520F3C"/>
    <w:rsid w:val="00522621"/>
    <w:rsid w:val="00526B93"/>
    <w:rsid w:val="00527C06"/>
    <w:rsid w:val="0053490C"/>
    <w:rsid w:val="00540D9C"/>
    <w:rsid w:val="00542EF4"/>
    <w:rsid w:val="00543C60"/>
    <w:rsid w:val="00545F49"/>
    <w:rsid w:val="00546BA8"/>
    <w:rsid w:val="005476C6"/>
    <w:rsid w:val="00550D5C"/>
    <w:rsid w:val="00551C31"/>
    <w:rsid w:val="00551F8C"/>
    <w:rsid w:val="0055267B"/>
    <w:rsid w:val="00552D48"/>
    <w:rsid w:val="0055320F"/>
    <w:rsid w:val="00553960"/>
    <w:rsid w:val="00553B7E"/>
    <w:rsid w:val="00553F32"/>
    <w:rsid w:val="005551BE"/>
    <w:rsid w:val="005577B7"/>
    <w:rsid w:val="00557BA3"/>
    <w:rsid w:val="00557D36"/>
    <w:rsid w:val="00562736"/>
    <w:rsid w:val="00562C07"/>
    <w:rsid w:val="005644D8"/>
    <w:rsid w:val="005646F0"/>
    <w:rsid w:val="005648E9"/>
    <w:rsid w:val="005652F7"/>
    <w:rsid w:val="00566008"/>
    <w:rsid w:val="00567FBE"/>
    <w:rsid w:val="00574955"/>
    <w:rsid w:val="00576CF5"/>
    <w:rsid w:val="00580761"/>
    <w:rsid w:val="00580EC8"/>
    <w:rsid w:val="005822FC"/>
    <w:rsid w:val="00582444"/>
    <w:rsid w:val="00583911"/>
    <w:rsid w:val="00585E26"/>
    <w:rsid w:val="00586C76"/>
    <w:rsid w:val="00586EFE"/>
    <w:rsid w:val="005901D3"/>
    <w:rsid w:val="0059374B"/>
    <w:rsid w:val="005937DD"/>
    <w:rsid w:val="0059478E"/>
    <w:rsid w:val="00594C4E"/>
    <w:rsid w:val="005963CD"/>
    <w:rsid w:val="00596F80"/>
    <w:rsid w:val="005A0B60"/>
    <w:rsid w:val="005A192C"/>
    <w:rsid w:val="005A1D5C"/>
    <w:rsid w:val="005A5199"/>
    <w:rsid w:val="005B0B75"/>
    <w:rsid w:val="005B385B"/>
    <w:rsid w:val="005B54F0"/>
    <w:rsid w:val="005B57E9"/>
    <w:rsid w:val="005B6AD9"/>
    <w:rsid w:val="005B7988"/>
    <w:rsid w:val="005C1442"/>
    <w:rsid w:val="005C374B"/>
    <w:rsid w:val="005C434F"/>
    <w:rsid w:val="005C7C49"/>
    <w:rsid w:val="005D0167"/>
    <w:rsid w:val="005D0300"/>
    <w:rsid w:val="005D03B4"/>
    <w:rsid w:val="005D25C8"/>
    <w:rsid w:val="005D3E8A"/>
    <w:rsid w:val="005D4250"/>
    <w:rsid w:val="005D5754"/>
    <w:rsid w:val="005D6363"/>
    <w:rsid w:val="005E2C8A"/>
    <w:rsid w:val="005E34C0"/>
    <w:rsid w:val="005E5A51"/>
    <w:rsid w:val="005E7363"/>
    <w:rsid w:val="005E7880"/>
    <w:rsid w:val="005E7A7A"/>
    <w:rsid w:val="005F0239"/>
    <w:rsid w:val="005F2722"/>
    <w:rsid w:val="005F29CA"/>
    <w:rsid w:val="005F3762"/>
    <w:rsid w:val="005F51EB"/>
    <w:rsid w:val="00600C05"/>
    <w:rsid w:val="00600EC9"/>
    <w:rsid w:val="006056CF"/>
    <w:rsid w:val="00605D6C"/>
    <w:rsid w:val="00614669"/>
    <w:rsid w:val="00616EEA"/>
    <w:rsid w:val="0061761A"/>
    <w:rsid w:val="006179E1"/>
    <w:rsid w:val="00624A9C"/>
    <w:rsid w:val="00625F2A"/>
    <w:rsid w:val="006267F2"/>
    <w:rsid w:val="0063040A"/>
    <w:rsid w:val="006325F0"/>
    <w:rsid w:val="0063291C"/>
    <w:rsid w:val="00632E6D"/>
    <w:rsid w:val="006353A2"/>
    <w:rsid w:val="006355DD"/>
    <w:rsid w:val="0063646C"/>
    <w:rsid w:val="00636EC5"/>
    <w:rsid w:val="006377A2"/>
    <w:rsid w:val="00642B4F"/>
    <w:rsid w:val="00642DA5"/>
    <w:rsid w:val="006433E3"/>
    <w:rsid w:val="006434C8"/>
    <w:rsid w:val="0064380A"/>
    <w:rsid w:val="00645D55"/>
    <w:rsid w:val="00651066"/>
    <w:rsid w:val="00651412"/>
    <w:rsid w:val="0065451A"/>
    <w:rsid w:val="00654CD7"/>
    <w:rsid w:val="00657675"/>
    <w:rsid w:val="00657BA1"/>
    <w:rsid w:val="00661A01"/>
    <w:rsid w:val="00662CB0"/>
    <w:rsid w:val="00663749"/>
    <w:rsid w:val="00664BE3"/>
    <w:rsid w:val="0066574A"/>
    <w:rsid w:val="0066737B"/>
    <w:rsid w:val="00667C05"/>
    <w:rsid w:val="00670B05"/>
    <w:rsid w:val="00673395"/>
    <w:rsid w:val="00673CB7"/>
    <w:rsid w:val="00674776"/>
    <w:rsid w:val="00677443"/>
    <w:rsid w:val="00677B0E"/>
    <w:rsid w:val="0068074B"/>
    <w:rsid w:val="00680F1D"/>
    <w:rsid w:val="00682F1B"/>
    <w:rsid w:val="006833E4"/>
    <w:rsid w:val="00683A17"/>
    <w:rsid w:val="00683BBE"/>
    <w:rsid w:val="00684A64"/>
    <w:rsid w:val="0068574F"/>
    <w:rsid w:val="0069092B"/>
    <w:rsid w:val="00693DEF"/>
    <w:rsid w:val="00694285"/>
    <w:rsid w:val="00694A31"/>
    <w:rsid w:val="00695F3D"/>
    <w:rsid w:val="00696888"/>
    <w:rsid w:val="00697987"/>
    <w:rsid w:val="00697E71"/>
    <w:rsid w:val="006A0749"/>
    <w:rsid w:val="006A39B8"/>
    <w:rsid w:val="006A42F4"/>
    <w:rsid w:val="006B2009"/>
    <w:rsid w:val="006B4FB8"/>
    <w:rsid w:val="006B5D56"/>
    <w:rsid w:val="006B6DD5"/>
    <w:rsid w:val="006B6EBA"/>
    <w:rsid w:val="006B6F0A"/>
    <w:rsid w:val="006B7C3F"/>
    <w:rsid w:val="006B7DF4"/>
    <w:rsid w:val="006C06F8"/>
    <w:rsid w:val="006C0E44"/>
    <w:rsid w:val="006C192D"/>
    <w:rsid w:val="006C1A51"/>
    <w:rsid w:val="006C340C"/>
    <w:rsid w:val="006C4B0E"/>
    <w:rsid w:val="006C658D"/>
    <w:rsid w:val="006C7150"/>
    <w:rsid w:val="006C79F9"/>
    <w:rsid w:val="006D1F4F"/>
    <w:rsid w:val="006D1FD0"/>
    <w:rsid w:val="006D3145"/>
    <w:rsid w:val="006D41F6"/>
    <w:rsid w:val="006D6C33"/>
    <w:rsid w:val="006E33A7"/>
    <w:rsid w:val="006E4289"/>
    <w:rsid w:val="006E4C7A"/>
    <w:rsid w:val="006E71A4"/>
    <w:rsid w:val="006F21E7"/>
    <w:rsid w:val="006F2A5B"/>
    <w:rsid w:val="006F3B99"/>
    <w:rsid w:val="006F3E5C"/>
    <w:rsid w:val="006F4B81"/>
    <w:rsid w:val="00703E06"/>
    <w:rsid w:val="00703E5C"/>
    <w:rsid w:val="00706227"/>
    <w:rsid w:val="007067DD"/>
    <w:rsid w:val="00707D51"/>
    <w:rsid w:val="00710689"/>
    <w:rsid w:val="007116BE"/>
    <w:rsid w:val="0071205A"/>
    <w:rsid w:val="0071246C"/>
    <w:rsid w:val="00712870"/>
    <w:rsid w:val="00712D89"/>
    <w:rsid w:val="00713025"/>
    <w:rsid w:val="00713108"/>
    <w:rsid w:val="00713515"/>
    <w:rsid w:val="0071393D"/>
    <w:rsid w:val="0071470C"/>
    <w:rsid w:val="00716704"/>
    <w:rsid w:val="0071693E"/>
    <w:rsid w:val="00716942"/>
    <w:rsid w:val="00717971"/>
    <w:rsid w:val="007209FA"/>
    <w:rsid w:val="00720CDA"/>
    <w:rsid w:val="007247A1"/>
    <w:rsid w:val="00730EAF"/>
    <w:rsid w:val="007316E4"/>
    <w:rsid w:val="0073195F"/>
    <w:rsid w:val="007331D3"/>
    <w:rsid w:val="00733D2F"/>
    <w:rsid w:val="0073416E"/>
    <w:rsid w:val="00734763"/>
    <w:rsid w:val="00734901"/>
    <w:rsid w:val="00735138"/>
    <w:rsid w:val="00735762"/>
    <w:rsid w:val="0073759B"/>
    <w:rsid w:val="007430C5"/>
    <w:rsid w:val="007461CB"/>
    <w:rsid w:val="007503BD"/>
    <w:rsid w:val="00750942"/>
    <w:rsid w:val="00754476"/>
    <w:rsid w:val="007554ED"/>
    <w:rsid w:val="00755BBD"/>
    <w:rsid w:val="00756380"/>
    <w:rsid w:val="00760479"/>
    <w:rsid w:val="007606EA"/>
    <w:rsid w:val="00760911"/>
    <w:rsid w:val="00761EC2"/>
    <w:rsid w:val="00761EEC"/>
    <w:rsid w:val="00762415"/>
    <w:rsid w:val="0076275D"/>
    <w:rsid w:val="0076306C"/>
    <w:rsid w:val="00764353"/>
    <w:rsid w:val="00765C3E"/>
    <w:rsid w:val="00765FD4"/>
    <w:rsid w:val="007661C5"/>
    <w:rsid w:val="00767CC3"/>
    <w:rsid w:val="0077015A"/>
    <w:rsid w:val="00770F06"/>
    <w:rsid w:val="007728E3"/>
    <w:rsid w:val="007752DE"/>
    <w:rsid w:val="00776123"/>
    <w:rsid w:val="00781A6F"/>
    <w:rsid w:val="00782499"/>
    <w:rsid w:val="0078272B"/>
    <w:rsid w:val="00785F19"/>
    <w:rsid w:val="00787D9A"/>
    <w:rsid w:val="00791242"/>
    <w:rsid w:val="00791271"/>
    <w:rsid w:val="007936FE"/>
    <w:rsid w:val="00794EFB"/>
    <w:rsid w:val="0079528F"/>
    <w:rsid w:val="00795690"/>
    <w:rsid w:val="00796833"/>
    <w:rsid w:val="007A11E6"/>
    <w:rsid w:val="007A1794"/>
    <w:rsid w:val="007A341E"/>
    <w:rsid w:val="007A37CB"/>
    <w:rsid w:val="007A3AAE"/>
    <w:rsid w:val="007A60EF"/>
    <w:rsid w:val="007A7141"/>
    <w:rsid w:val="007B215D"/>
    <w:rsid w:val="007B2B7C"/>
    <w:rsid w:val="007C0792"/>
    <w:rsid w:val="007C0A70"/>
    <w:rsid w:val="007C13E3"/>
    <w:rsid w:val="007C2F6F"/>
    <w:rsid w:val="007C3657"/>
    <w:rsid w:val="007C38B8"/>
    <w:rsid w:val="007D0737"/>
    <w:rsid w:val="007D2A33"/>
    <w:rsid w:val="007D31CE"/>
    <w:rsid w:val="007D6F76"/>
    <w:rsid w:val="007D79E9"/>
    <w:rsid w:val="007D7AE2"/>
    <w:rsid w:val="007E0625"/>
    <w:rsid w:val="007E1F18"/>
    <w:rsid w:val="007E2751"/>
    <w:rsid w:val="007E4AC6"/>
    <w:rsid w:val="007E57EA"/>
    <w:rsid w:val="007E6727"/>
    <w:rsid w:val="007E6836"/>
    <w:rsid w:val="007E737B"/>
    <w:rsid w:val="007E7FFC"/>
    <w:rsid w:val="007F06E4"/>
    <w:rsid w:val="007F0717"/>
    <w:rsid w:val="007F08AA"/>
    <w:rsid w:val="007F0ECC"/>
    <w:rsid w:val="007F4EF2"/>
    <w:rsid w:val="007F5557"/>
    <w:rsid w:val="007F6618"/>
    <w:rsid w:val="007F7C33"/>
    <w:rsid w:val="00800389"/>
    <w:rsid w:val="00806A17"/>
    <w:rsid w:val="00806B4D"/>
    <w:rsid w:val="0081361A"/>
    <w:rsid w:val="0081506C"/>
    <w:rsid w:val="00815C11"/>
    <w:rsid w:val="00815FC2"/>
    <w:rsid w:val="0081687F"/>
    <w:rsid w:val="00816ECA"/>
    <w:rsid w:val="008241D9"/>
    <w:rsid w:val="00826212"/>
    <w:rsid w:val="00832299"/>
    <w:rsid w:val="00832F66"/>
    <w:rsid w:val="008339C0"/>
    <w:rsid w:val="008339F6"/>
    <w:rsid w:val="00834296"/>
    <w:rsid w:val="00835D19"/>
    <w:rsid w:val="0083735C"/>
    <w:rsid w:val="008373E4"/>
    <w:rsid w:val="00843989"/>
    <w:rsid w:val="00845511"/>
    <w:rsid w:val="008551A0"/>
    <w:rsid w:val="00861EC2"/>
    <w:rsid w:val="00862690"/>
    <w:rsid w:val="00862881"/>
    <w:rsid w:val="00866738"/>
    <w:rsid w:val="00870423"/>
    <w:rsid w:val="008709B7"/>
    <w:rsid w:val="00872366"/>
    <w:rsid w:val="008738BD"/>
    <w:rsid w:val="00873E91"/>
    <w:rsid w:val="00874195"/>
    <w:rsid w:val="008768EA"/>
    <w:rsid w:val="00880CB0"/>
    <w:rsid w:val="00881F01"/>
    <w:rsid w:val="0088386C"/>
    <w:rsid w:val="008845CA"/>
    <w:rsid w:val="00884A5D"/>
    <w:rsid w:val="00890720"/>
    <w:rsid w:val="0089088D"/>
    <w:rsid w:val="008943B3"/>
    <w:rsid w:val="00896061"/>
    <w:rsid w:val="00896D76"/>
    <w:rsid w:val="00897903"/>
    <w:rsid w:val="00897E36"/>
    <w:rsid w:val="008A1845"/>
    <w:rsid w:val="008A5A76"/>
    <w:rsid w:val="008B0D7D"/>
    <w:rsid w:val="008B5916"/>
    <w:rsid w:val="008B61F7"/>
    <w:rsid w:val="008B64FF"/>
    <w:rsid w:val="008C103F"/>
    <w:rsid w:val="008C38C2"/>
    <w:rsid w:val="008C57BB"/>
    <w:rsid w:val="008C6EB0"/>
    <w:rsid w:val="008C7F83"/>
    <w:rsid w:val="008D1DC7"/>
    <w:rsid w:val="008D1F12"/>
    <w:rsid w:val="008D43D2"/>
    <w:rsid w:val="008D54E1"/>
    <w:rsid w:val="008D5C80"/>
    <w:rsid w:val="008D68FA"/>
    <w:rsid w:val="008D6FFD"/>
    <w:rsid w:val="008D7107"/>
    <w:rsid w:val="008D7CE4"/>
    <w:rsid w:val="008E2FD9"/>
    <w:rsid w:val="008E7A13"/>
    <w:rsid w:val="008F32AB"/>
    <w:rsid w:val="008F5150"/>
    <w:rsid w:val="008F764D"/>
    <w:rsid w:val="00901AE7"/>
    <w:rsid w:val="0090218F"/>
    <w:rsid w:val="00906091"/>
    <w:rsid w:val="00906582"/>
    <w:rsid w:val="009069BD"/>
    <w:rsid w:val="0091124E"/>
    <w:rsid w:val="009115A8"/>
    <w:rsid w:val="00914437"/>
    <w:rsid w:val="00914546"/>
    <w:rsid w:val="00917A88"/>
    <w:rsid w:val="0092005E"/>
    <w:rsid w:val="009203D9"/>
    <w:rsid w:val="00920BBA"/>
    <w:rsid w:val="00920C76"/>
    <w:rsid w:val="009245BD"/>
    <w:rsid w:val="00926418"/>
    <w:rsid w:val="00930258"/>
    <w:rsid w:val="00930C60"/>
    <w:rsid w:val="00932616"/>
    <w:rsid w:val="00932A53"/>
    <w:rsid w:val="00933918"/>
    <w:rsid w:val="009339B2"/>
    <w:rsid w:val="00933D19"/>
    <w:rsid w:val="009361F2"/>
    <w:rsid w:val="00936592"/>
    <w:rsid w:val="00936F9C"/>
    <w:rsid w:val="00937802"/>
    <w:rsid w:val="00940669"/>
    <w:rsid w:val="00941ADB"/>
    <w:rsid w:val="009422A0"/>
    <w:rsid w:val="00943CFC"/>
    <w:rsid w:val="0094404D"/>
    <w:rsid w:val="009448C7"/>
    <w:rsid w:val="00944DDB"/>
    <w:rsid w:val="0094716F"/>
    <w:rsid w:val="00950760"/>
    <w:rsid w:val="0095222B"/>
    <w:rsid w:val="009527D8"/>
    <w:rsid w:val="00953325"/>
    <w:rsid w:val="009537FD"/>
    <w:rsid w:val="00953E92"/>
    <w:rsid w:val="00960D4C"/>
    <w:rsid w:val="009611D2"/>
    <w:rsid w:val="009619AF"/>
    <w:rsid w:val="0096454F"/>
    <w:rsid w:val="00964A9E"/>
    <w:rsid w:val="009670CE"/>
    <w:rsid w:val="009703F6"/>
    <w:rsid w:val="00970DBC"/>
    <w:rsid w:val="0097196D"/>
    <w:rsid w:val="00973897"/>
    <w:rsid w:val="00974B50"/>
    <w:rsid w:val="009774DC"/>
    <w:rsid w:val="00981010"/>
    <w:rsid w:val="009823A7"/>
    <w:rsid w:val="00982763"/>
    <w:rsid w:val="00984C06"/>
    <w:rsid w:val="0099047D"/>
    <w:rsid w:val="009915AB"/>
    <w:rsid w:val="009922C5"/>
    <w:rsid w:val="009938EF"/>
    <w:rsid w:val="00997C49"/>
    <w:rsid w:val="009A1EF6"/>
    <w:rsid w:val="009A5380"/>
    <w:rsid w:val="009B27F8"/>
    <w:rsid w:val="009B3948"/>
    <w:rsid w:val="009B6D7A"/>
    <w:rsid w:val="009B74CC"/>
    <w:rsid w:val="009C0394"/>
    <w:rsid w:val="009C2580"/>
    <w:rsid w:val="009C3FFC"/>
    <w:rsid w:val="009D491C"/>
    <w:rsid w:val="009D53D6"/>
    <w:rsid w:val="009D588A"/>
    <w:rsid w:val="009D6143"/>
    <w:rsid w:val="009D7242"/>
    <w:rsid w:val="009D7D34"/>
    <w:rsid w:val="009D7F71"/>
    <w:rsid w:val="009E2AEE"/>
    <w:rsid w:val="009E3C75"/>
    <w:rsid w:val="009E6379"/>
    <w:rsid w:val="009E6AB2"/>
    <w:rsid w:val="009F0F15"/>
    <w:rsid w:val="009F27C3"/>
    <w:rsid w:val="009F2CA3"/>
    <w:rsid w:val="009F35EC"/>
    <w:rsid w:val="009F3881"/>
    <w:rsid w:val="009F6BC7"/>
    <w:rsid w:val="00A00412"/>
    <w:rsid w:val="00A004B9"/>
    <w:rsid w:val="00A00BF4"/>
    <w:rsid w:val="00A01A7C"/>
    <w:rsid w:val="00A02A12"/>
    <w:rsid w:val="00A104EF"/>
    <w:rsid w:val="00A107AA"/>
    <w:rsid w:val="00A10CF8"/>
    <w:rsid w:val="00A1143F"/>
    <w:rsid w:val="00A12421"/>
    <w:rsid w:val="00A13A08"/>
    <w:rsid w:val="00A15BA2"/>
    <w:rsid w:val="00A15F19"/>
    <w:rsid w:val="00A17006"/>
    <w:rsid w:val="00A17E82"/>
    <w:rsid w:val="00A21172"/>
    <w:rsid w:val="00A2148F"/>
    <w:rsid w:val="00A21B06"/>
    <w:rsid w:val="00A21B21"/>
    <w:rsid w:val="00A3309A"/>
    <w:rsid w:val="00A34437"/>
    <w:rsid w:val="00A34DC2"/>
    <w:rsid w:val="00A3694E"/>
    <w:rsid w:val="00A3725B"/>
    <w:rsid w:val="00A40DB6"/>
    <w:rsid w:val="00A412C3"/>
    <w:rsid w:val="00A423B4"/>
    <w:rsid w:val="00A4503E"/>
    <w:rsid w:val="00A47202"/>
    <w:rsid w:val="00A50859"/>
    <w:rsid w:val="00A5291C"/>
    <w:rsid w:val="00A5434B"/>
    <w:rsid w:val="00A54863"/>
    <w:rsid w:val="00A57EB7"/>
    <w:rsid w:val="00A6627A"/>
    <w:rsid w:val="00A669DC"/>
    <w:rsid w:val="00A67F70"/>
    <w:rsid w:val="00A70098"/>
    <w:rsid w:val="00A73218"/>
    <w:rsid w:val="00A7373C"/>
    <w:rsid w:val="00A74DD6"/>
    <w:rsid w:val="00A77882"/>
    <w:rsid w:val="00A801CC"/>
    <w:rsid w:val="00A80513"/>
    <w:rsid w:val="00A80755"/>
    <w:rsid w:val="00A83281"/>
    <w:rsid w:val="00A842C1"/>
    <w:rsid w:val="00A90479"/>
    <w:rsid w:val="00A92B13"/>
    <w:rsid w:val="00A93180"/>
    <w:rsid w:val="00A9339E"/>
    <w:rsid w:val="00A9416F"/>
    <w:rsid w:val="00A96819"/>
    <w:rsid w:val="00AA0AA3"/>
    <w:rsid w:val="00AA11EA"/>
    <w:rsid w:val="00AA3751"/>
    <w:rsid w:val="00AA6169"/>
    <w:rsid w:val="00AB032A"/>
    <w:rsid w:val="00AB380A"/>
    <w:rsid w:val="00AB487E"/>
    <w:rsid w:val="00AB6A20"/>
    <w:rsid w:val="00AC0BC0"/>
    <w:rsid w:val="00AC1ADB"/>
    <w:rsid w:val="00AC3B02"/>
    <w:rsid w:val="00AC5018"/>
    <w:rsid w:val="00AC5368"/>
    <w:rsid w:val="00AC7267"/>
    <w:rsid w:val="00AC7EE8"/>
    <w:rsid w:val="00AD2EC3"/>
    <w:rsid w:val="00AD41CE"/>
    <w:rsid w:val="00AE01A9"/>
    <w:rsid w:val="00AE1874"/>
    <w:rsid w:val="00AE56CA"/>
    <w:rsid w:val="00AF18ED"/>
    <w:rsid w:val="00AF1EE9"/>
    <w:rsid w:val="00AF2A36"/>
    <w:rsid w:val="00AF3C92"/>
    <w:rsid w:val="00B00B24"/>
    <w:rsid w:val="00B00F66"/>
    <w:rsid w:val="00B025B0"/>
    <w:rsid w:val="00B02C9E"/>
    <w:rsid w:val="00B038C9"/>
    <w:rsid w:val="00B038D9"/>
    <w:rsid w:val="00B042DF"/>
    <w:rsid w:val="00B06BB5"/>
    <w:rsid w:val="00B06EB8"/>
    <w:rsid w:val="00B12156"/>
    <w:rsid w:val="00B1299B"/>
    <w:rsid w:val="00B136FE"/>
    <w:rsid w:val="00B13955"/>
    <w:rsid w:val="00B142D9"/>
    <w:rsid w:val="00B15524"/>
    <w:rsid w:val="00B15CB5"/>
    <w:rsid w:val="00B16707"/>
    <w:rsid w:val="00B17941"/>
    <w:rsid w:val="00B17A36"/>
    <w:rsid w:val="00B21323"/>
    <w:rsid w:val="00B24AC4"/>
    <w:rsid w:val="00B24C27"/>
    <w:rsid w:val="00B27BB4"/>
    <w:rsid w:val="00B30098"/>
    <w:rsid w:val="00B31282"/>
    <w:rsid w:val="00B37874"/>
    <w:rsid w:val="00B43470"/>
    <w:rsid w:val="00B4417B"/>
    <w:rsid w:val="00B44C7E"/>
    <w:rsid w:val="00B44E98"/>
    <w:rsid w:val="00B50376"/>
    <w:rsid w:val="00B51F63"/>
    <w:rsid w:val="00B548C3"/>
    <w:rsid w:val="00B617BB"/>
    <w:rsid w:val="00B62930"/>
    <w:rsid w:val="00B62DB8"/>
    <w:rsid w:val="00B64092"/>
    <w:rsid w:val="00B65D4F"/>
    <w:rsid w:val="00B704CB"/>
    <w:rsid w:val="00B711E7"/>
    <w:rsid w:val="00B71DA7"/>
    <w:rsid w:val="00B726AA"/>
    <w:rsid w:val="00B74284"/>
    <w:rsid w:val="00B742E4"/>
    <w:rsid w:val="00B74D57"/>
    <w:rsid w:val="00B764C0"/>
    <w:rsid w:val="00B76C35"/>
    <w:rsid w:val="00B8586F"/>
    <w:rsid w:val="00B8659E"/>
    <w:rsid w:val="00B8685E"/>
    <w:rsid w:val="00B871E6"/>
    <w:rsid w:val="00B92AAF"/>
    <w:rsid w:val="00B93480"/>
    <w:rsid w:val="00B935CB"/>
    <w:rsid w:val="00B97831"/>
    <w:rsid w:val="00BA1EE3"/>
    <w:rsid w:val="00BA28F9"/>
    <w:rsid w:val="00BA4D06"/>
    <w:rsid w:val="00BA4F8F"/>
    <w:rsid w:val="00BA5F7C"/>
    <w:rsid w:val="00BB03F6"/>
    <w:rsid w:val="00BB26E0"/>
    <w:rsid w:val="00BB3088"/>
    <w:rsid w:val="00BB3A2C"/>
    <w:rsid w:val="00BC003E"/>
    <w:rsid w:val="00BC0E71"/>
    <w:rsid w:val="00BC47E0"/>
    <w:rsid w:val="00BC6B72"/>
    <w:rsid w:val="00BD1577"/>
    <w:rsid w:val="00BD488F"/>
    <w:rsid w:val="00BD49D4"/>
    <w:rsid w:val="00BD53E5"/>
    <w:rsid w:val="00BD7448"/>
    <w:rsid w:val="00BD7A39"/>
    <w:rsid w:val="00BE036E"/>
    <w:rsid w:val="00BE58F9"/>
    <w:rsid w:val="00BE5BA1"/>
    <w:rsid w:val="00BE7603"/>
    <w:rsid w:val="00BE7A4E"/>
    <w:rsid w:val="00BF0601"/>
    <w:rsid w:val="00BF09A7"/>
    <w:rsid w:val="00BF36C4"/>
    <w:rsid w:val="00BF5FFA"/>
    <w:rsid w:val="00BF677C"/>
    <w:rsid w:val="00BF67A6"/>
    <w:rsid w:val="00BF6D25"/>
    <w:rsid w:val="00C01381"/>
    <w:rsid w:val="00C01789"/>
    <w:rsid w:val="00C0535A"/>
    <w:rsid w:val="00C067BC"/>
    <w:rsid w:val="00C06EEC"/>
    <w:rsid w:val="00C07BCC"/>
    <w:rsid w:val="00C07DA5"/>
    <w:rsid w:val="00C10028"/>
    <w:rsid w:val="00C11FBE"/>
    <w:rsid w:val="00C14B58"/>
    <w:rsid w:val="00C17D31"/>
    <w:rsid w:val="00C2041B"/>
    <w:rsid w:val="00C206EE"/>
    <w:rsid w:val="00C20C17"/>
    <w:rsid w:val="00C22263"/>
    <w:rsid w:val="00C22DE2"/>
    <w:rsid w:val="00C255B1"/>
    <w:rsid w:val="00C30555"/>
    <w:rsid w:val="00C308CB"/>
    <w:rsid w:val="00C31201"/>
    <w:rsid w:val="00C31585"/>
    <w:rsid w:val="00C32A7F"/>
    <w:rsid w:val="00C32E7A"/>
    <w:rsid w:val="00C32FDC"/>
    <w:rsid w:val="00C33B32"/>
    <w:rsid w:val="00C33BBB"/>
    <w:rsid w:val="00C33C05"/>
    <w:rsid w:val="00C34124"/>
    <w:rsid w:val="00C362BA"/>
    <w:rsid w:val="00C40569"/>
    <w:rsid w:val="00C43D59"/>
    <w:rsid w:val="00C44188"/>
    <w:rsid w:val="00C4474F"/>
    <w:rsid w:val="00C45360"/>
    <w:rsid w:val="00C45388"/>
    <w:rsid w:val="00C474B7"/>
    <w:rsid w:val="00C51A5B"/>
    <w:rsid w:val="00C53648"/>
    <w:rsid w:val="00C551F4"/>
    <w:rsid w:val="00C55AB4"/>
    <w:rsid w:val="00C56156"/>
    <w:rsid w:val="00C605AF"/>
    <w:rsid w:val="00C60861"/>
    <w:rsid w:val="00C62E09"/>
    <w:rsid w:val="00C63A11"/>
    <w:rsid w:val="00C6624A"/>
    <w:rsid w:val="00C675D6"/>
    <w:rsid w:val="00C729EF"/>
    <w:rsid w:val="00C73B11"/>
    <w:rsid w:val="00C74775"/>
    <w:rsid w:val="00C76113"/>
    <w:rsid w:val="00C80F0A"/>
    <w:rsid w:val="00C867E4"/>
    <w:rsid w:val="00C87824"/>
    <w:rsid w:val="00C902C1"/>
    <w:rsid w:val="00C919B3"/>
    <w:rsid w:val="00C928DF"/>
    <w:rsid w:val="00C93712"/>
    <w:rsid w:val="00C94346"/>
    <w:rsid w:val="00C95699"/>
    <w:rsid w:val="00C95FF7"/>
    <w:rsid w:val="00C960ED"/>
    <w:rsid w:val="00CA125D"/>
    <w:rsid w:val="00CA1BD2"/>
    <w:rsid w:val="00CB1C96"/>
    <w:rsid w:val="00CB222C"/>
    <w:rsid w:val="00CB3F2F"/>
    <w:rsid w:val="00CB4558"/>
    <w:rsid w:val="00CC20C2"/>
    <w:rsid w:val="00CC233A"/>
    <w:rsid w:val="00CC4E19"/>
    <w:rsid w:val="00CC596A"/>
    <w:rsid w:val="00CD0C56"/>
    <w:rsid w:val="00CD3F2C"/>
    <w:rsid w:val="00CD5B6D"/>
    <w:rsid w:val="00CD5E1D"/>
    <w:rsid w:val="00CD6190"/>
    <w:rsid w:val="00CD6386"/>
    <w:rsid w:val="00CE494D"/>
    <w:rsid w:val="00CE5BE9"/>
    <w:rsid w:val="00CF0678"/>
    <w:rsid w:val="00CF2357"/>
    <w:rsid w:val="00CF2BBC"/>
    <w:rsid w:val="00CF2E97"/>
    <w:rsid w:val="00CF3840"/>
    <w:rsid w:val="00CF4B45"/>
    <w:rsid w:val="00CF4B86"/>
    <w:rsid w:val="00D00900"/>
    <w:rsid w:val="00D02678"/>
    <w:rsid w:val="00D032C1"/>
    <w:rsid w:val="00D0569E"/>
    <w:rsid w:val="00D07F36"/>
    <w:rsid w:val="00D12754"/>
    <w:rsid w:val="00D12F25"/>
    <w:rsid w:val="00D13C7F"/>
    <w:rsid w:val="00D1693B"/>
    <w:rsid w:val="00D20BC7"/>
    <w:rsid w:val="00D20C9E"/>
    <w:rsid w:val="00D20CFE"/>
    <w:rsid w:val="00D21B7E"/>
    <w:rsid w:val="00D21C8E"/>
    <w:rsid w:val="00D23950"/>
    <w:rsid w:val="00D2420C"/>
    <w:rsid w:val="00D2482D"/>
    <w:rsid w:val="00D26FB9"/>
    <w:rsid w:val="00D27B06"/>
    <w:rsid w:val="00D27CDD"/>
    <w:rsid w:val="00D32971"/>
    <w:rsid w:val="00D3367A"/>
    <w:rsid w:val="00D3428A"/>
    <w:rsid w:val="00D34648"/>
    <w:rsid w:val="00D3550A"/>
    <w:rsid w:val="00D36E1C"/>
    <w:rsid w:val="00D37146"/>
    <w:rsid w:val="00D40986"/>
    <w:rsid w:val="00D44065"/>
    <w:rsid w:val="00D44168"/>
    <w:rsid w:val="00D44652"/>
    <w:rsid w:val="00D4599E"/>
    <w:rsid w:val="00D500CD"/>
    <w:rsid w:val="00D508E4"/>
    <w:rsid w:val="00D5331E"/>
    <w:rsid w:val="00D53625"/>
    <w:rsid w:val="00D54742"/>
    <w:rsid w:val="00D557D5"/>
    <w:rsid w:val="00D561CB"/>
    <w:rsid w:val="00D57407"/>
    <w:rsid w:val="00D57447"/>
    <w:rsid w:val="00D57F3D"/>
    <w:rsid w:val="00D614F9"/>
    <w:rsid w:val="00D63446"/>
    <w:rsid w:val="00D63D0A"/>
    <w:rsid w:val="00D645CE"/>
    <w:rsid w:val="00D64660"/>
    <w:rsid w:val="00D677A6"/>
    <w:rsid w:val="00D70EA7"/>
    <w:rsid w:val="00D71557"/>
    <w:rsid w:val="00D71792"/>
    <w:rsid w:val="00D734A2"/>
    <w:rsid w:val="00D73C19"/>
    <w:rsid w:val="00D73D69"/>
    <w:rsid w:val="00D7539E"/>
    <w:rsid w:val="00D7572C"/>
    <w:rsid w:val="00D7746A"/>
    <w:rsid w:val="00D803B6"/>
    <w:rsid w:val="00D82202"/>
    <w:rsid w:val="00D8242B"/>
    <w:rsid w:val="00D83820"/>
    <w:rsid w:val="00D842C2"/>
    <w:rsid w:val="00D85AB9"/>
    <w:rsid w:val="00D866A6"/>
    <w:rsid w:val="00D868A0"/>
    <w:rsid w:val="00D877E7"/>
    <w:rsid w:val="00D9002B"/>
    <w:rsid w:val="00D94FCE"/>
    <w:rsid w:val="00D957FD"/>
    <w:rsid w:val="00D97AA3"/>
    <w:rsid w:val="00D97D21"/>
    <w:rsid w:val="00DA1D87"/>
    <w:rsid w:val="00DA5CA9"/>
    <w:rsid w:val="00DA6AE3"/>
    <w:rsid w:val="00DB11BB"/>
    <w:rsid w:val="00DB3839"/>
    <w:rsid w:val="00DB397F"/>
    <w:rsid w:val="00DB5468"/>
    <w:rsid w:val="00DB5FEB"/>
    <w:rsid w:val="00DB753B"/>
    <w:rsid w:val="00DC0656"/>
    <w:rsid w:val="00DC1D1E"/>
    <w:rsid w:val="00DC1F74"/>
    <w:rsid w:val="00DC5748"/>
    <w:rsid w:val="00DC68D1"/>
    <w:rsid w:val="00DD0AFE"/>
    <w:rsid w:val="00DD1CAC"/>
    <w:rsid w:val="00DD3FBD"/>
    <w:rsid w:val="00DD6EFF"/>
    <w:rsid w:val="00DE08DE"/>
    <w:rsid w:val="00DE174E"/>
    <w:rsid w:val="00DE1E65"/>
    <w:rsid w:val="00DE2878"/>
    <w:rsid w:val="00DE2D9F"/>
    <w:rsid w:val="00DE44C1"/>
    <w:rsid w:val="00DF0296"/>
    <w:rsid w:val="00DF232B"/>
    <w:rsid w:val="00DF3CCC"/>
    <w:rsid w:val="00DF633F"/>
    <w:rsid w:val="00E04009"/>
    <w:rsid w:val="00E04716"/>
    <w:rsid w:val="00E04DC4"/>
    <w:rsid w:val="00E05D30"/>
    <w:rsid w:val="00E10C16"/>
    <w:rsid w:val="00E1422D"/>
    <w:rsid w:val="00E174BD"/>
    <w:rsid w:val="00E21711"/>
    <w:rsid w:val="00E218D3"/>
    <w:rsid w:val="00E23302"/>
    <w:rsid w:val="00E24780"/>
    <w:rsid w:val="00E2599A"/>
    <w:rsid w:val="00E25A60"/>
    <w:rsid w:val="00E272D9"/>
    <w:rsid w:val="00E27342"/>
    <w:rsid w:val="00E27C97"/>
    <w:rsid w:val="00E319CE"/>
    <w:rsid w:val="00E32CF2"/>
    <w:rsid w:val="00E349FB"/>
    <w:rsid w:val="00E3508D"/>
    <w:rsid w:val="00E350C3"/>
    <w:rsid w:val="00E35243"/>
    <w:rsid w:val="00E35868"/>
    <w:rsid w:val="00E374F5"/>
    <w:rsid w:val="00E416E8"/>
    <w:rsid w:val="00E416EC"/>
    <w:rsid w:val="00E46923"/>
    <w:rsid w:val="00E47F8F"/>
    <w:rsid w:val="00E50F10"/>
    <w:rsid w:val="00E535E0"/>
    <w:rsid w:val="00E561C7"/>
    <w:rsid w:val="00E60F45"/>
    <w:rsid w:val="00E63106"/>
    <w:rsid w:val="00E6337D"/>
    <w:rsid w:val="00E64253"/>
    <w:rsid w:val="00E67791"/>
    <w:rsid w:val="00E7193D"/>
    <w:rsid w:val="00E7237E"/>
    <w:rsid w:val="00E73C1A"/>
    <w:rsid w:val="00E73CFF"/>
    <w:rsid w:val="00E73E2E"/>
    <w:rsid w:val="00E74A53"/>
    <w:rsid w:val="00E75150"/>
    <w:rsid w:val="00E753A0"/>
    <w:rsid w:val="00E76A5F"/>
    <w:rsid w:val="00E76DAE"/>
    <w:rsid w:val="00E80417"/>
    <w:rsid w:val="00E8233A"/>
    <w:rsid w:val="00E83CF3"/>
    <w:rsid w:val="00E84A05"/>
    <w:rsid w:val="00E84A82"/>
    <w:rsid w:val="00E85EFC"/>
    <w:rsid w:val="00E87A8D"/>
    <w:rsid w:val="00E90777"/>
    <w:rsid w:val="00E92126"/>
    <w:rsid w:val="00E92CDD"/>
    <w:rsid w:val="00E945A6"/>
    <w:rsid w:val="00E94FA8"/>
    <w:rsid w:val="00E9592A"/>
    <w:rsid w:val="00E95AFB"/>
    <w:rsid w:val="00E95B30"/>
    <w:rsid w:val="00E9629A"/>
    <w:rsid w:val="00E96BFD"/>
    <w:rsid w:val="00EA0CB2"/>
    <w:rsid w:val="00EA0CB4"/>
    <w:rsid w:val="00EA1113"/>
    <w:rsid w:val="00EA2E1A"/>
    <w:rsid w:val="00EA463F"/>
    <w:rsid w:val="00EA4DA8"/>
    <w:rsid w:val="00EA519A"/>
    <w:rsid w:val="00EA5D99"/>
    <w:rsid w:val="00EA74C3"/>
    <w:rsid w:val="00EA75BE"/>
    <w:rsid w:val="00EB02DF"/>
    <w:rsid w:val="00EB27A0"/>
    <w:rsid w:val="00EB2F99"/>
    <w:rsid w:val="00EB60E6"/>
    <w:rsid w:val="00EC07CF"/>
    <w:rsid w:val="00EC1F69"/>
    <w:rsid w:val="00EC2E08"/>
    <w:rsid w:val="00EC30ED"/>
    <w:rsid w:val="00EC331B"/>
    <w:rsid w:val="00EC5629"/>
    <w:rsid w:val="00EC75FB"/>
    <w:rsid w:val="00EC766E"/>
    <w:rsid w:val="00EC7C59"/>
    <w:rsid w:val="00EC7DE6"/>
    <w:rsid w:val="00ED2480"/>
    <w:rsid w:val="00ED47CF"/>
    <w:rsid w:val="00ED4F64"/>
    <w:rsid w:val="00EE0DBC"/>
    <w:rsid w:val="00EE473C"/>
    <w:rsid w:val="00EE5A9C"/>
    <w:rsid w:val="00EE5AAF"/>
    <w:rsid w:val="00EF041F"/>
    <w:rsid w:val="00EF68A2"/>
    <w:rsid w:val="00EF76DD"/>
    <w:rsid w:val="00F00D6A"/>
    <w:rsid w:val="00F025AC"/>
    <w:rsid w:val="00F0285E"/>
    <w:rsid w:val="00F058BA"/>
    <w:rsid w:val="00F06010"/>
    <w:rsid w:val="00F060FE"/>
    <w:rsid w:val="00F0646D"/>
    <w:rsid w:val="00F0653B"/>
    <w:rsid w:val="00F07349"/>
    <w:rsid w:val="00F07671"/>
    <w:rsid w:val="00F07BCA"/>
    <w:rsid w:val="00F1182F"/>
    <w:rsid w:val="00F12CF6"/>
    <w:rsid w:val="00F12FC9"/>
    <w:rsid w:val="00F144FB"/>
    <w:rsid w:val="00F16987"/>
    <w:rsid w:val="00F208FE"/>
    <w:rsid w:val="00F22988"/>
    <w:rsid w:val="00F23B14"/>
    <w:rsid w:val="00F2525F"/>
    <w:rsid w:val="00F2557F"/>
    <w:rsid w:val="00F2718F"/>
    <w:rsid w:val="00F30DF5"/>
    <w:rsid w:val="00F30F1F"/>
    <w:rsid w:val="00F35FD6"/>
    <w:rsid w:val="00F415CC"/>
    <w:rsid w:val="00F4296B"/>
    <w:rsid w:val="00F429D2"/>
    <w:rsid w:val="00F43640"/>
    <w:rsid w:val="00F4488D"/>
    <w:rsid w:val="00F50E2F"/>
    <w:rsid w:val="00F5178F"/>
    <w:rsid w:val="00F52637"/>
    <w:rsid w:val="00F55245"/>
    <w:rsid w:val="00F57D88"/>
    <w:rsid w:val="00F60D29"/>
    <w:rsid w:val="00F66B8E"/>
    <w:rsid w:val="00F70BEF"/>
    <w:rsid w:val="00F70CA7"/>
    <w:rsid w:val="00F72120"/>
    <w:rsid w:val="00F742C0"/>
    <w:rsid w:val="00F81430"/>
    <w:rsid w:val="00F82927"/>
    <w:rsid w:val="00F82FEE"/>
    <w:rsid w:val="00F86B26"/>
    <w:rsid w:val="00F87706"/>
    <w:rsid w:val="00F928D9"/>
    <w:rsid w:val="00F938DE"/>
    <w:rsid w:val="00F94777"/>
    <w:rsid w:val="00F96563"/>
    <w:rsid w:val="00F96586"/>
    <w:rsid w:val="00FA0031"/>
    <w:rsid w:val="00FA02E7"/>
    <w:rsid w:val="00FA0F99"/>
    <w:rsid w:val="00FA1273"/>
    <w:rsid w:val="00FA446C"/>
    <w:rsid w:val="00FA4806"/>
    <w:rsid w:val="00FA4DA9"/>
    <w:rsid w:val="00FA5C1A"/>
    <w:rsid w:val="00FA7539"/>
    <w:rsid w:val="00FB6813"/>
    <w:rsid w:val="00FC0BC3"/>
    <w:rsid w:val="00FC2FC1"/>
    <w:rsid w:val="00FC4417"/>
    <w:rsid w:val="00FC556D"/>
    <w:rsid w:val="00FC6BB0"/>
    <w:rsid w:val="00FC756A"/>
    <w:rsid w:val="00FC7C54"/>
    <w:rsid w:val="00FD0B4E"/>
    <w:rsid w:val="00FD0CC3"/>
    <w:rsid w:val="00FD1621"/>
    <w:rsid w:val="00FD3FDD"/>
    <w:rsid w:val="00FD5257"/>
    <w:rsid w:val="00FD56EA"/>
    <w:rsid w:val="00FD7FD2"/>
    <w:rsid w:val="00FE0D9D"/>
    <w:rsid w:val="00FE7360"/>
    <w:rsid w:val="00FF1C5E"/>
    <w:rsid w:val="00FF444A"/>
    <w:rsid w:val="011B8C6B"/>
    <w:rsid w:val="02074A8F"/>
    <w:rsid w:val="04816265"/>
    <w:rsid w:val="0511DAB4"/>
    <w:rsid w:val="05775EA1"/>
    <w:rsid w:val="06B69513"/>
    <w:rsid w:val="072D76A4"/>
    <w:rsid w:val="0AF0A3E9"/>
    <w:rsid w:val="0AF6C11F"/>
    <w:rsid w:val="0B8B66FC"/>
    <w:rsid w:val="0B92CCB7"/>
    <w:rsid w:val="0BBB2479"/>
    <w:rsid w:val="0BFC5F4E"/>
    <w:rsid w:val="0D45E8E5"/>
    <w:rsid w:val="0D522E13"/>
    <w:rsid w:val="0F6FB458"/>
    <w:rsid w:val="0F71A1EC"/>
    <w:rsid w:val="105187FE"/>
    <w:rsid w:val="107D89A7"/>
    <w:rsid w:val="129228A3"/>
    <w:rsid w:val="12C4860E"/>
    <w:rsid w:val="12E9421F"/>
    <w:rsid w:val="13904841"/>
    <w:rsid w:val="14B33EF2"/>
    <w:rsid w:val="153FF63D"/>
    <w:rsid w:val="1564BBFA"/>
    <w:rsid w:val="174F4F85"/>
    <w:rsid w:val="1832D4E8"/>
    <w:rsid w:val="1871D78A"/>
    <w:rsid w:val="1A4B5364"/>
    <w:rsid w:val="1BA9784C"/>
    <w:rsid w:val="1BDD9CE2"/>
    <w:rsid w:val="1BE723C5"/>
    <w:rsid w:val="1EEBA0AE"/>
    <w:rsid w:val="20A70146"/>
    <w:rsid w:val="21818342"/>
    <w:rsid w:val="22A63E1B"/>
    <w:rsid w:val="2308AB87"/>
    <w:rsid w:val="23682A02"/>
    <w:rsid w:val="23CDB8E8"/>
    <w:rsid w:val="23E441E3"/>
    <w:rsid w:val="23F85230"/>
    <w:rsid w:val="251518D8"/>
    <w:rsid w:val="26F3506E"/>
    <w:rsid w:val="2784C4B0"/>
    <w:rsid w:val="27CE4181"/>
    <w:rsid w:val="27E9CEB9"/>
    <w:rsid w:val="27F4081A"/>
    <w:rsid w:val="28AD3E21"/>
    <w:rsid w:val="2A094292"/>
    <w:rsid w:val="2A09EBBE"/>
    <w:rsid w:val="2A428D55"/>
    <w:rsid w:val="2AF5754B"/>
    <w:rsid w:val="2B1490FA"/>
    <w:rsid w:val="2BB97F90"/>
    <w:rsid w:val="2BDA8FD8"/>
    <w:rsid w:val="2C554436"/>
    <w:rsid w:val="2C66169D"/>
    <w:rsid w:val="2D7A2E17"/>
    <w:rsid w:val="2E3F76E7"/>
    <w:rsid w:val="2EEC4088"/>
    <w:rsid w:val="308F2C52"/>
    <w:rsid w:val="3326B8FA"/>
    <w:rsid w:val="334C64D3"/>
    <w:rsid w:val="3583CDDD"/>
    <w:rsid w:val="359A1553"/>
    <w:rsid w:val="35F00843"/>
    <w:rsid w:val="36021650"/>
    <w:rsid w:val="36AD60B4"/>
    <w:rsid w:val="36CE9D3D"/>
    <w:rsid w:val="38F8E51B"/>
    <w:rsid w:val="39B0A3B1"/>
    <w:rsid w:val="3B0A6FEA"/>
    <w:rsid w:val="3BFC6F06"/>
    <w:rsid w:val="3C6327F0"/>
    <w:rsid w:val="3D84F9FE"/>
    <w:rsid w:val="3E39DF90"/>
    <w:rsid w:val="3E6C7721"/>
    <w:rsid w:val="3EBD2329"/>
    <w:rsid w:val="41B6BD68"/>
    <w:rsid w:val="422081EE"/>
    <w:rsid w:val="42DCEF20"/>
    <w:rsid w:val="43815B57"/>
    <w:rsid w:val="43970474"/>
    <w:rsid w:val="448D6A64"/>
    <w:rsid w:val="4550DE2C"/>
    <w:rsid w:val="4831383A"/>
    <w:rsid w:val="4929E43D"/>
    <w:rsid w:val="4AA8AE37"/>
    <w:rsid w:val="4C750349"/>
    <w:rsid w:val="4D77442D"/>
    <w:rsid w:val="4D8800E5"/>
    <w:rsid w:val="4E94B258"/>
    <w:rsid w:val="4F343A14"/>
    <w:rsid w:val="4FEA7FD0"/>
    <w:rsid w:val="4FFE6996"/>
    <w:rsid w:val="5030245F"/>
    <w:rsid w:val="5127C9CC"/>
    <w:rsid w:val="5252709C"/>
    <w:rsid w:val="526739D8"/>
    <w:rsid w:val="52681BAB"/>
    <w:rsid w:val="532484ED"/>
    <w:rsid w:val="5362F017"/>
    <w:rsid w:val="53732552"/>
    <w:rsid w:val="556DEBE7"/>
    <w:rsid w:val="569FEDAE"/>
    <w:rsid w:val="571C600B"/>
    <w:rsid w:val="580B01E7"/>
    <w:rsid w:val="58220DE7"/>
    <w:rsid w:val="58F3319A"/>
    <w:rsid w:val="59428CD9"/>
    <w:rsid w:val="5AD46D8E"/>
    <w:rsid w:val="5B150DAF"/>
    <w:rsid w:val="5BF717F7"/>
    <w:rsid w:val="5C2359C5"/>
    <w:rsid w:val="5D6EF744"/>
    <w:rsid w:val="5E88E636"/>
    <w:rsid w:val="60F4668D"/>
    <w:rsid w:val="627081EC"/>
    <w:rsid w:val="63B68CFF"/>
    <w:rsid w:val="651C1217"/>
    <w:rsid w:val="65A07999"/>
    <w:rsid w:val="678B4F39"/>
    <w:rsid w:val="67DA685A"/>
    <w:rsid w:val="67F52827"/>
    <w:rsid w:val="680563B6"/>
    <w:rsid w:val="686FFA0E"/>
    <w:rsid w:val="69AA1DBC"/>
    <w:rsid w:val="6A49B862"/>
    <w:rsid w:val="6C7D458E"/>
    <w:rsid w:val="6CFEDA7E"/>
    <w:rsid w:val="6D5AA35B"/>
    <w:rsid w:val="6D7D22F1"/>
    <w:rsid w:val="7112CBDF"/>
    <w:rsid w:val="7147DE86"/>
    <w:rsid w:val="71814AA0"/>
    <w:rsid w:val="731D1B01"/>
    <w:rsid w:val="7358BAB7"/>
    <w:rsid w:val="744D339E"/>
    <w:rsid w:val="7450A9E4"/>
    <w:rsid w:val="74F0C406"/>
    <w:rsid w:val="75EC7A45"/>
    <w:rsid w:val="771B235B"/>
    <w:rsid w:val="783EFE18"/>
    <w:rsid w:val="78610E76"/>
    <w:rsid w:val="79241B07"/>
    <w:rsid w:val="7A46C5F7"/>
    <w:rsid w:val="7B20CBC5"/>
    <w:rsid w:val="7B78D0B1"/>
    <w:rsid w:val="7C2BC062"/>
    <w:rsid w:val="7C2DF273"/>
    <w:rsid w:val="7D71AE40"/>
    <w:rsid w:val="7DE417B6"/>
    <w:rsid w:val="7FB3B2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54D5A"/>
  <w15:docId w15:val="{825A21AE-94FE-4593-9B03-FED279FD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2"/>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4"/>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4"/>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4"/>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4"/>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4"/>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F50E2F"/>
    <w:pPr>
      <w:spacing w:before="120" w:after="120" w:line="260" w:lineRule="atLeast"/>
    </w:pPr>
    <w:rPr>
      <w:rFonts w:ascii="Calibri" w:hAnsi="Calibri"/>
      <w:sz w:val="24"/>
    </w:rPr>
  </w:style>
  <w:style w:type="character" w:customStyle="1" w:styleId="BodyTextChar">
    <w:name w:val="Body Text Char"/>
    <w:basedOn w:val="DefaultParagraphFont"/>
    <w:link w:val="BodyText"/>
    <w:rsid w:val="00F50E2F"/>
    <w:rPr>
      <w:rFonts w:ascii="Calibri" w:hAnsi="Calibri"/>
      <w:sz w:val="24"/>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9"/>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paragraph" w:customStyle="1" w:styleId="ListAlpha0">
    <w:name w:val="List Alpha"/>
    <w:basedOn w:val="BodyText"/>
    <w:uiPriority w:val="2"/>
    <w:qFormat/>
    <w:rsid w:val="007C38B8"/>
    <w:pPr>
      <w:numPr>
        <w:numId w:val="3"/>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3"/>
      </w:numPr>
    </w:pPr>
  </w:style>
  <w:style w:type="numbering" w:customStyle="1" w:styleId="ListNbrHeading">
    <w:name w:val="List_NbrHeading"/>
    <w:uiPriority w:val="99"/>
    <w:rsid w:val="005E7363"/>
    <w:pPr>
      <w:numPr>
        <w:numId w:val="4"/>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qFormat/>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2"/>
      </w:numPr>
    </w:pPr>
  </w:style>
  <w:style w:type="paragraph" w:customStyle="1" w:styleId="AppendixH3">
    <w:name w:val="Appendix H3"/>
    <w:basedOn w:val="Heading3"/>
    <w:next w:val="BodyText"/>
    <w:uiPriority w:val="14"/>
    <w:qFormat/>
    <w:rsid w:val="00C474B7"/>
    <w:pPr>
      <w:numPr>
        <w:ilvl w:val="2"/>
        <w:numId w:val="12"/>
      </w:numPr>
    </w:pPr>
  </w:style>
  <w:style w:type="numbering" w:customStyle="1" w:styleId="ListAppendix">
    <w:name w:val="List_Appendix"/>
    <w:uiPriority w:val="99"/>
    <w:rsid w:val="00C474B7"/>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1"/>
      </w:numPr>
      <w:spacing w:before="120"/>
    </w:pPr>
    <w:rPr>
      <w:color w:val="51247A" w:themeColor="accent1"/>
      <w:sz w:val="48"/>
    </w:rPr>
  </w:style>
  <w:style w:type="numbering" w:customStyle="1" w:styleId="ListSectionTitle">
    <w:name w:val="List_SectionTitle"/>
    <w:uiPriority w:val="99"/>
    <w:rsid w:val="00614669"/>
    <w:pPr>
      <w:numPr>
        <w:numId w:val="10"/>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1"/>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unhideWhenUsed/>
    <w:rsid w:val="000B3E75"/>
    <w:rPr>
      <w:szCs w:val="20"/>
    </w:rPr>
  </w:style>
  <w:style w:type="character" w:customStyle="1" w:styleId="CommentTextChar">
    <w:name w:val="Comment Text Char"/>
    <w:basedOn w:val="DefaultParagraphFont"/>
    <w:link w:val="CommentText"/>
    <w:uiPriority w:val="99"/>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tabs>
        <w:tab w:val="left" w:pos="851"/>
      </w:tabs>
      <w:spacing w:before="240" w:after="240"/>
      <w:ind w:left="425"/>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 w:type="paragraph" w:customStyle="1" w:styleId="paragraph">
    <w:name w:val="paragraph"/>
    <w:basedOn w:val="Normal"/>
    <w:rsid w:val="000A794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A7944"/>
  </w:style>
  <w:style w:type="character" w:customStyle="1" w:styleId="eop">
    <w:name w:val="eop"/>
    <w:basedOn w:val="DefaultParagraphFont"/>
    <w:rsid w:val="000A7944"/>
  </w:style>
  <w:style w:type="paragraph" w:customStyle="1" w:styleId="Pa5">
    <w:name w:val="Pa5"/>
    <w:basedOn w:val="Normal"/>
    <w:next w:val="Normal"/>
    <w:uiPriority w:val="99"/>
    <w:rsid w:val="00C74775"/>
    <w:pPr>
      <w:autoSpaceDE w:val="0"/>
      <w:autoSpaceDN w:val="0"/>
      <w:adjustRightInd w:val="0"/>
      <w:spacing w:line="221" w:lineRule="atLeast"/>
    </w:pPr>
    <w:rPr>
      <w:rFonts w:ascii="Suisse Int'l Bold" w:hAnsi="Suisse Int'l Bold"/>
      <w:sz w:val="24"/>
      <w:szCs w:val="24"/>
    </w:rPr>
  </w:style>
  <w:style w:type="character" w:customStyle="1" w:styleId="bcx8">
    <w:name w:val="bcx8"/>
    <w:basedOn w:val="DefaultParagraphFont"/>
    <w:rsid w:val="005A0B60"/>
  </w:style>
  <w:style w:type="paragraph" w:styleId="Revision">
    <w:name w:val="Revision"/>
    <w:hidden/>
    <w:uiPriority w:val="99"/>
    <w:semiHidden/>
    <w:rsid w:val="00F35FD6"/>
    <w:pPr>
      <w:spacing w:after="0" w:line="240" w:lineRule="auto"/>
    </w:pPr>
    <w:rPr>
      <w:sz w:val="20"/>
    </w:rPr>
  </w:style>
  <w:style w:type="numbering" w:customStyle="1" w:styleId="ListParagraph0">
    <w:name w:val="List Paragraph0"/>
    <w:uiPriority w:val="99"/>
    <w:rsid w:val="005E7363"/>
    <w:pPr>
      <w:numPr>
        <w:numId w:val="13"/>
      </w:numPr>
    </w:pPr>
  </w:style>
  <w:style w:type="paragraph" w:styleId="NormalWeb">
    <w:name w:val="Normal (Web)"/>
    <w:basedOn w:val="Normal"/>
    <w:uiPriority w:val="99"/>
    <w:unhideWhenUsed/>
    <w:rsid w:val="000F194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ntentpasted0">
    <w:name w:val="contentpasted0"/>
    <w:basedOn w:val="DefaultParagraphFont"/>
    <w:rsid w:val="008551A0"/>
  </w:style>
  <w:style w:type="character" w:styleId="Mention">
    <w:name w:val="Mention"/>
    <w:basedOn w:val="DefaultParagraphFont"/>
    <w:uiPriority w:val="99"/>
    <w:unhideWhenUsed/>
    <w:rsid w:val="00E92CDD"/>
    <w:rPr>
      <w:color w:val="2B579A"/>
      <w:shd w:val="clear" w:color="auto" w:fill="E1DFDD"/>
    </w:rPr>
  </w:style>
  <w:style w:type="character" w:customStyle="1" w:styleId="ui-provider">
    <w:name w:val="ui-provider"/>
    <w:basedOn w:val="DefaultParagraphFont"/>
    <w:rsid w:val="005E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9134">
      <w:bodyDiv w:val="1"/>
      <w:marLeft w:val="0"/>
      <w:marRight w:val="0"/>
      <w:marTop w:val="0"/>
      <w:marBottom w:val="0"/>
      <w:divBdr>
        <w:top w:val="none" w:sz="0" w:space="0" w:color="auto"/>
        <w:left w:val="none" w:sz="0" w:space="0" w:color="auto"/>
        <w:bottom w:val="none" w:sz="0" w:space="0" w:color="auto"/>
        <w:right w:val="none" w:sz="0" w:space="0" w:color="auto"/>
      </w:divBdr>
    </w:div>
    <w:div w:id="674846641">
      <w:bodyDiv w:val="1"/>
      <w:marLeft w:val="0"/>
      <w:marRight w:val="0"/>
      <w:marTop w:val="0"/>
      <w:marBottom w:val="0"/>
      <w:divBdr>
        <w:top w:val="none" w:sz="0" w:space="0" w:color="auto"/>
        <w:left w:val="none" w:sz="0" w:space="0" w:color="auto"/>
        <w:bottom w:val="none" w:sz="0" w:space="0" w:color="auto"/>
        <w:right w:val="none" w:sz="0" w:space="0" w:color="auto"/>
      </w:divBdr>
    </w:div>
    <w:div w:id="769662735">
      <w:bodyDiv w:val="1"/>
      <w:marLeft w:val="0"/>
      <w:marRight w:val="0"/>
      <w:marTop w:val="0"/>
      <w:marBottom w:val="0"/>
      <w:divBdr>
        <w:top w:val="none" w:sz="0" w:space="0" w:color="auto"/>
        <w:left w:val="none" w:sz="0" w:space="0" w:color="auto"/>
        <w:bottom w:val="none" w:sz="0" w:space="0" w:color="auto"/>
        <w:right w:val="none" w:sz="0" w:space="0" w:color="auto"/>
      </w:divBdr>
    </w:div>
    <w:div w:id="1002701555">
      <w:bodyDiv w:val="1"/>
      <w:marLeft w:val="0"/>
      <w:marRight w:val="0"/>
      <w:marTop w:val="0"/>
      <w:marBottom w:val="0"/>
      <w:divBdr>
        <w:top w:val="none" w:sz="0" w:space="0" w:color="auto"/>
        <w:left w:val="none" w:sz="0" w:space="0" w:color="auto"/>
        <w:bottom w:val="none" w:sz="0" w:space="0" w:color="auto"/>
        <w:right w:val="none" w:sz="0" w:space="0" w:color="auto"/>
      </w:divBdr>
      <w:divsChild>
        <w:div w:id="17125198">
          <w:marLeft w:val="0"/>
          <w:marRight w:val="0"/>
          <w:marTop w:val="0"/>
          <w:marBottom w:val="0"/>
          <w:divBdr>
            <w:top w:val="none" w:sz="0" w:space="0" w:color="auto"/>
            <w:left w:val="none" w:sz="0" w:space="0" w:color="auto"/>
            <w:bottom w:val="none" w:sz="0" w:space="0" w:color="auto"/>
            <w:right w:val="none" w:sz="0" w:space="0" w:color="auto"/>
          </w:divBdr>
          <w:divsChild>
            <w:div w:id="605045537">
              <w:marLeft w:val="0"/>
              <w:marRight w:val="0"/>
              <w:marTop w:val="0"/>
              <w:marBottom w:val="0"/>
              <w:divBdr>
                <w:top w:val="none" w:sz="0" w:space="0" w:color="auto"/>
                <w:left w:val="none" w:sz="0" w:space="0" w:color="auto"/>
                <w:bottom w:val="none" w:sz="0" w:space="0" w:color="auto"/>
                <w:right w:val="none" w:sz="0" w:space="0" w:color="auto"/>
              </w:divBdr>
            </w:div>
            <w:div w:id="1538003980">
              <w:marLeft w:val="0"/>
              <w:marRight w:val="0"/>
              <w:marTop w:val="0"/>
              <w:marBottom w:val="0"/>
              <w:divBdr>
                <w:top w:val="none" w:sz="0" w:space="0" w:color="auto"/>
                <w:left w:val="none" w:sz="0" w:space="0" w:color="auto"/>
                <w:bottom w:val="none" w:sz="0" w:space="0" w:color="auto"/>
                <w:right w:val="none" w:sz="0" w:space="0" w:color="auto"/>
              </w:divBdr>
            </w:div>
            <w:div w:id="1571189268">
              <w:marLeft w:val="0"/>
              <w:marRight w:val="0"/>
              <w:marTop w:val="0"/>
              <w:marBottom w:val="0"/>
              <w:divBdr>
                <w:top w:val="none" w:sz="0" w:space="0" w:color="auto"/>
                <w:left w:val="none" w:sz="0" w:space="0" w:color="auto"/>
                <w:bottom w:val="none" w:sz="0" w:space="0" w:color="auto"/>
                <w:right w:val="none" w:sz="0" w:space="0" w:color="auto"/>
              </w:divBdr>
            </w:div>
          </w:divsChild>
        </w:div>
        <w:div w:id="702949760">
          <w:marLeft w:val="0"/>
          <w:marRight w:val="0"/>
          <w:marTop w:val="0"/>
          <w:marBottom w:val="0"/>
          <w:divBdr>
            <w:top w:val="none" w:sz="0" w:space="0" w:color="auto"/>
            <w:left w:val="none" w:sz="0" w:space="0" w:color="auto"/>
            <w:bottom w:val="none" w:sz="0" w:space="0" w:color="auto"/>
            <w:right w:val="none" w:sz="0" w:space="0" w:color="auto"/>
          </w:divBdr>
        </w:div>
        <w:div w:id="1134913051">
          <w:marLeft w:val="0"/>
          <w:marRight w:val="0"/>
          <w:marTop w:val="0"/>
          <w:marBottom w:val="0"/>
          <w:divBdr>
            <w:top w:val="none" w:sz="0" w:space="0" w:color="auto"/>
            <w:left w:val="none" w:sz="0" w:space="0" w:color="auto"/>
            <w:bottom w:val="none" w:sz="0" w:space="0" w:color="auto"/>
            <w:right w:val="none" w:sz="0" w:space="0" w:color="auto"/>
          </w:divBdr>
          <w:divsChild>
            <w:div w:id="6057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8248">
      <w:bodyDiv w:val="1"/>
      <w:marLeft w:val="0"/>
      <w:marRight w:val="0"/>
      <w:marTop w:val="0"/>
      <w:marBottom w:val="0"/>
      <w:divBdr>
        <w:top w:val="none" w:sz="0" w:space="0" w:color="auto"/>
        <w:left w:val="none" w:sz="0" w:space="0" w:color="auto"/>
        <w:bottom w:val="none" w:sz="0" w:space="0" w:color="auto"/>
        <w:right w:val="none" w:sz="0" w:space="0" w:color="auto"/>
      </w:divBdr>
      <w:divsChild>
        <w:div w:id="1084910478">
          <w:marLeft w:val="0"/>
          <w:marRight w:val="0"/>
          <w:marTop w:val="0"/>
          <w:marBottom w:val="0"/>
          <w:divBdr>
            <w:top w:val="none" w:sz="0" w:space="0" w:color="auto"/>
            <w:left w:val="none" w:sz="0" w:space="0" w:color="auto"/>
            <w:bottom w:val="none" w:sz="0" w:space="0" w:color="auto"/>
            <w:right w:val="none" w:sz="0" w:space="0" w:color="auto"/>
          </w:divBdr>
        </w:div>
        <w:div w:id="1524703746">
          <w:marLeft w:val="0"/>
          <w:marRight w:val="0"/>
          <w:marTop w:val="0"/>
          <w:marBottom w:val="0"/>
          <w:divBdr>
            <w:top w:val="none" w:sz="0" w:space="0" w:color="auto"/>
            <w:left w:val="none" w:sz="0" w:space="0" w:color="auto"/>
            <w:bottom w:val="none" w:sz="0" w:space="0" w:color="auto"/>
            <w:right w:val="none" w:sz="0" w:space="0" w:color="auto"/>
          </w:divBdr>
        </w:div>
      </w:divsChild>
    </w:div>
    <w:div w:id="1270696266">
      <w:bodyDiv w:val="1"/>
      <w:marLeft w:val="0"/>
      <w:marRight w:val="0"/>
      <w:marTop w:val="0"/>
      <w:marBottom w:val="0"/>
      <w:divBdr>
        <w:top w:val="none" w:sz="0" w:space="0" w:color="auto"/>
        <w:left w:val="none" w:sz="0" w:space="0" w:color="auto"/>
        <w:bottom w:val="none" w:sz="0" w:space="0" w:color="auto"/>
        <w:right w:val="none" w:sz="0" w:space="0" w:color="auto"/>
      </w:divBdr>
    </w:div>
    <w:div w:id="1275097556">
      <w:bodyDiv w:val="1"/>
      <w:marLeft w:val="0"/>
      <w:marRight w:val="0"/>
      <w:marTop w:val="0"/>
      <w:marBottom w:val="0"/>
      <w:divBdr>
        <w:top w:val="none" w:sz="0" w:space="0" w:color="auto"/>
        <w:left w:val="none" w:sz="0" w:space="0" w:color="auto"/>
        <w:bottom w:val="none" w:sz="0" w:space="0" w:color="auto"/>
        <w:right w:val="none" w:sz="0" w:space="0" w:color="auto"/>
      </w:divBdr>
    </w:div>
    <w:div w:id="1408961946">
      <w:bodyDiv w:val="1"/>
      <w:marLeft w:val="0"/>
      <w:marRight w:val="0"/>
      <w:marTop w:val="0"/>
      <w:marBottom w:val="0"/>
      <w:divBdr>
        <w:top w:val="none" w:sz="0" w:space="0" w:color="auto"/>
        <w:left w:val="none" w:sz="0" w:space="0" w:color="auto"/>
        <w:bottom w:val="none" w:sz="0" w:space="0" w:color="auto"/>
        <w:right w:val="none" w:sz="0" w:space="0" w:color="auto"/>
      </w:divBdr>
    </w:div>
    <w:div w:id="1492718729">
      <w:bodyDiv w:val="1"/>
      <w:marLeft w:val="0"/>
      <w:marRight w:val="0"/>
      <w:marTop w:val="0"/>
      <w:marBottom w:val="0"/>
      <w:divBdr>
        <w:top w:val="none" w:sz="0" w:space="0" w:color="auto"/>
        <w:left w:val="none" w:sz="0" w:space="0" w:color="auto"/>
        <w:bottom w:val="none" w:sz="0" w:space="0" w:color="auto"/>
        <w:right w:val="none" w:sz="0" w:space="0" w:color="auto"/>
      </w:divBdr>
      <w:divsChild>
        <w:div w:id="518159735">
          <w:marLeft w:val="0"/>
          <w:marRight w:val="0"/>
          <w:marTop w:val="0"/>
          <w:marBottom w:val="0"/>
          <w:divBdr>
            <w:top w:val="none" w:sz="0" w:space="0" w:color="auto"/>
            <w:left w:val="none" w:sz="0" w:space="0" w:color="auto"/>
            <w:bottom w:val="none" w:sz="0" w:space="0" w:color="auto"/>
            <w:right w:val="none" w:sz="0" w:space="0" w:color="auto"/>
          </w:divBdr>
        </w:div>
        <w:div w:id="1334843638">
          <w:marLeft w:val="0"/>
          <w:marRight w:val="0"/>
          <w:marTop w:val="0"/>
          <w:marBottom w:val="0"/>
          <w:divBdr>
            <w:top w:val="none" w:sz="0" w:space="0" w:color="auto"/>
            <w:left w:val="none" w:sz="0" w:space="0" w:color="auto"/>
            <w:bottom w:val="none" w:sz="0" w:space="0" w:color="auto"/>
            <w:right w:val="none" w:sz="0" w:space="0" w:color="auto"/>
          </w:divBdr>
          <w:divsChild>
            <w:div w:id="546257866">
              <w:marLeft w:val="0"/>
              <w:marRight w:val="0"/>
              <w:marTop w:val="0"/>
              <w:marBottom w:val="0"/>
              <w:divBdr>
                <w:top w:val="none" w:sz="0" w:space="0" w:color="auto"/>
                <w:left w:val="none" w:sz="0" w:space="0" w:color="auto"/>
                <w:bottom w:val="none" w:sz="0" w:space="0" w:color="auto"/>
                <w:right w:val="none" w:sz="0" w:space="0" w:color="auto"/>
              </w:divBdr>
            </w:div>
            <w:div w:id="549995836">
              <w:marLeft w:val="0"/>
              <w:marRight w:val="0"/>
              <w:marTop w:val="0"/>
              <w:marBottom w:val="0"/>
              <w:divBdr>
                <w:top w:val="none" w:sz="0" w:space="0" w:color="auto"/>
                <w:left w:val="none" w:sz="0" w:space="0" w:color="auto"/>
                <w:bottom w:val="none" w:sz="0" w:space="0" w:color="auto"/>
                <w:right w:val="none" w:sz="0" w:space="0" w:color="auto"/>
              </w:divBdr>
            </w:div>
            <w:div w:id="1209991530">
              <w:marLeft w:val="0"/>
              <w:marRight w:val="0"/>
              <w:marTop w:val="0"/>
              <w:marBottom w:val="0"/>
              <w:divBdr>
                <w:top w:val="none" w:sz="0" w:space="0" w:color="auto"/>
                <w:left w:val="none" w:sz="0" w:space="0" w:color="auto"/>
                <w:bottom w:val="none" w:sz="0" w:space="0" w:color="auto"/>
                <w:right w:val="none" w:sz="0" w:space="0" w:color="auto"/>
              </w:divBdr>
            </w:div>
            <w:div w:id="1356733072">
              <w:marLeft w:val="0"/>
              <w:marRight w:val="0"/>
              <w:marTop w:val="0"/>
              <w:marBottom w:val="0"/>
              <w:divBdr>
                <w:top w:val="none" w:sz="0" w:space="0" w:color="auto"/>
                <w:left w:val="none" w:sz="0" w:space="0" w:color="auto"/>
                <w:bottom w:val="none" w:sz="0" w:space="0" w:color="auto"/>
                <w:right w:val="none" w:sz="0" w:space="0" w:color="auto"/>
              </w:divBdr>
            </w:div>
            <w:div w:id="1699042599">
              <w:marLeft w:val="0"/>
              <w:marRight w:val="0"/>
              <w:marTop w:val="0"/>
              <w:marBottom w:val="0"/>
              <w:divBdr>
                <w:top w:val="none" w:sz="0" w:space="0" w:color="auto"/>
                <w:left w:val="none" w:sz="0" w:space="0" w:color="auto"/>
                <w:bottom w:val="none" w:sz="0" w:space="0" w:color="auto"/>
                <w:right w:val="none" w:sz="0" w:space="0" w:color="auto"/>
              </w:divBdr>
            </w:div>
            <w:div w:id="21159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69797">
      <w:bodyDiv w:val="1"/>
      <w:marLeft w:val="0"/>
      <w:marRight w:val="0"/>
      <w:marTop w:val="0"/>
      <w:marBottom w:val="0"/>
      <w:divBdr>
        <w:top w:val="none" w:sz="0" w:space="0" w:color="auto"/>
        <w:left w:val="none" w:sz="0" w:space="0" w:color="auto"/>
        <w:bottom w:val="none" w:sz="0" w:space="0" w:color="auto"/>
        <w:right w:val="none" w:sz="0" w:space="0" w:color="auto"/>
      </w:divBdr>
      <w:divsChild>
        <w:div w:id="600451671">
          <w:marLeft w:val="0"/>
          <w:marRight w:val="0"/>
          <w:marTop w:val="0"/>
          <w:marBottom w:val="0"/>
          <w:divBdr>
            <w:top w:val="none" w:sz="0" w:space="0" w:color="auto"/>
            <w:left w:val="none" w:sz="0" w:space="0" w:color="auto"/>
            <w:bottom w:val="none" w:sz="0" w:space="0" w:color="auto"/>
            <w:right w:val="none" w:sz="0" w:space="0" w:color="auto"/>
          </w:divBdr>
          <w:divsChild>
            <w:div w:id="1483276567">
              <w:marLeft w:val="0"/>
              <w:marRight w:val="0"/>
              <w:marTop w:val="0"/>
              <w:marBottom w:val="0"/>
              <w:divBdr>
                <w:top w:val="none" w:sz="0" w:space="0" w:color="auto"/>
                <w:left w:val="none" w:sz="0" w:space="0" w:color="auto"/>
                <w:bottom w:val="none" w:sz="0" w:space="0" w:color="auto"/>
                <w:right w:val="none" w:sz="0" w:space="0" w:color="auto"/>
              </w:divBdr>
            </w:div>
            <w:div w:id="1567836261">
              <w:marLeft w:val="0"/>
              <w:marRight w:val="0"/>
              <w:marTop w:val="0"/>
              <w:marBottom w:val="0"/>
              <w:divBdr>
                <w:top w:val="none" w:sz="0" w:space="0" w:color="auto"/>
                <w:left w:val="none" w:sz="0" w:space="0" w:color="auto"/>
                <w:bottom w:val="none" w:sz="0" w:space="0" w:color="auto"/>
                <w:right w:val="none" w:sz="0" w:space="0" w:color="auto"/>
              </w:divBdr>
            </w:div>
            <w:div w:id="2053915457">
              <w:marLeft w:val="0"/>
              <w:marRight w:val="0"/>
              <w:marTop w:val="0"/>
              <w:marBottom w:val="0"/>
              <w:divBdr>
                <w:top w:val="none" w:sz="0" w:space="0" w:color="auto"/>
                <w:left w:val="none" w:sz="0" w:space="0" w:color="auto"/>
                <w:bottom w:val="none" w:sz="0" w:space="0" w:color="auto"/>
                <w:right w:val="none" w:sz="0" w:space="0" w:color="auto"/>
              </w:divBdr>
            </w:div>
          </w:divsChild>
        </w:div>
        <w:div w:id="704646977">
          <w:marLeft w:val="0"/>
          <w:marRight w:val="0"/>
          <w:marTop w:val="0"/>
          <w:marBottom w:val="0"/>
          <w:divBdr>
            <w:top w:val="none" w:sz="0" w:space="0" w:color="auto"/>
            <w:left w:val="none" w:sz="0" w:space="0" w:color="auto"/>
            <w:bottom w:val="none" w:sz="0" w:space="0" w:color="auto"/>
            <w:right w:val="none" w:sz="0" w:space="0" w:color="auto"/>
          </w:divBdr>
        </w:div>
        <w:div w:id="870263406">
          <w:marLeft w:val="0"/>
          <w:marRight w:val="0"/>
          <w:marTop w:val="0"/>
          <w:marBottom w:val="0"/>
          <w:divBdr>
            <w:top w:val="none" w:sz="0" w:space="0" w:color="auto"/>
            <w:left w:val="none" w:sz="0" w:space="0" w:color="auto"/>
            <w:bottom w:val="none" w:sz="0" w:space="0" w:color="auto"/>
            <w:right w:val="none" w:sz="0" w:space="0" w:color="auto"/>
          </w:divBdr>
        </w:div>
        <w:div w:id="950279608">
          <w:marLeft w:val="0"/>
          <w:marRight w:val="0"/>
          <w:marTop w:val="0"/>
          <w:marBottom w:val="0"/>
          <w:divBdr>
            <w:top w:val="none" w:sz="0" w:space="0" w:color="auto"/>
            <w:left w:val="none" w:sz="0" w:space="0" w:color="auto"/>
            <w:bottom w:val="none" w:sz="0" w:space="0" w:color="auto"/>
            <w:right w:val="none" w:sz="0" w:space="0" w:color="auto"/>
          </w:divBdr>
        </w:div>
        <w:div w:id="1936326742">
          <w:marLeft w:val="0"/>
          <w:marRight w:val="0"/>
          <w:marTop w:val="0"/>
          <w:marBottom w:val="0"/>
          <w:divBdr>
            <w:top w:val="none" w:sz="0" w:space="0" w:color="auto"/>
            <w:left w:val="none" w:sz="0" w:space="0" w:color="auto"/>
            <w:bottom w:val="none" w:sz="0" w:space="0" w:color="auto"/>
            <w:right w:val="none" w:sz="0" w:space="0" w:color="auto"/>
          </w:divBdr>
          <w:divsChild>
            <w:div w:id="420565631">
              <w:marLeft w:val="0"/>
              <w:marRight w:val="0"/>
              <w:marTop w:val="0"/>
              <w:marBottom w:val="0"/>
              <w:divBdr>
                <w:top w:val="none" w:sz="0" w:space="0" w:color="auto"/>
                <w:left w:val="none" w:sz="0" w:space="0" w:color="auto"/>
                <w:bottom w:val="none" w:sz="0" w:space="0" w:color="auto"/>
                <w:right w:val="none" w:sz="0" w:space="0" w:color="auto"/>
              </w:divBdr>
            </w:div>
            <w:div w:id="13079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361">
      <w:bodyDiv w:val="1"/>
      <w:marLeft w:val="0"/>
      <w:marRight w:val="0"/>
      <w:marTop w:val="0"/>
      <w:marBottom w:val="0"/>
      <w:divBdr>
        <w:top w:val="none" w:sz="0" w:space="0" w:color="auto"/>
        <w:left w:val="none" w:sz="0" w:space="0" w:color="auto"/>
        <w:bottom w:val="none" w:sz="0" w:space="0" w:color="auto"/>
        <w:right w:val="none" w:sz="0" w:space="0" w:color="auto"/>
      </w:divBdr>
    </w:div>
    <w:div w:id="1659921749">
      <w:bodyDiv w:val="1"/>
      <w:marLeft w:val="0"/>
      <w:marRight w:val="0"/>
      <w:marTop w:val="0"/>
      <w:marBottom w:val="0"/>
      <w:divBdr>
        <w:top w:val="none" w:sz="0" w:space="0" w:color="auto"/>
        <w:left w:val="none" w:sz="0" w:space="0" w:color="auto"/>
        <w:bottom w:val="none" w:sz="0" w:space="0" w:color="auto"/>
        <w:right w:val="none" w:sz="0" w:space="0" w:color="auto"/>
      </w:divBdr>
      <w:divsChild>
        <w:div w:id="766271180">
          <w:marLeft w:val="0"/>
          <w:marRight w:val="0"/>
          <w:marTop w:val="0"/>
          <w:marBottom w:val="0"/>
          <w:divBdr>
            <w:top w:val="none" w:sz="0" w:space="0" w:color="auto"/>
            <w:left w:val="none" w:sz="0" w:space="0" w:color="auto"/>
            <w:bottom w:val="none" w:sz="0" w:space="0" w:color="auto"/>
            <w:right w:val="none" w:sz="0" w:space="0" w:color="auto"/>
          </w:divBdr>
        </w:div>
        <w:div w:id="990056455">
          <w:marLeft w:val="0"/>
          <w:marRight w:val="0"/>
          <w:marTop w:val="0"/>
          <w:marBottom w:val="0"/>
          <w:divBdr>
            <w:top w:val="none" w:sz="0" w:space="0" w:color="auto"/>
            <w:left w:val="none" w:sz="0" w:space="0" w:color="auto"/>
            <w:bottom w:val="none" w:sz="0" w:space="0" w:color="auto"/>
            <w:right w:val="none" w:sz="0" w:space="0" w:color="auto"/>
          </w:divBdr>
        </w:div>
        <w:div w:id="1015576169">
          <w:marLeft w:val="0"/>
          <w:marRight w:val="0"/>
          <w:marTop w:val="0"/>
          <w:marBottom w:val="0"/>
          <w:divBdr>
            <w:top w:val="none" w:sz="0" w:space="0" w:color="auto"/>
            <w:left w:val="none" w:sz="0" w:space="0" w:color="auto"/>
            <w:bottom w:val="none" w:sz="0" w:space="0" w:color="auto"/>
            <w:right w:val="none" w:sz="0" w:space="0" w:color="auto"/>
          </w:divBdr>
        </w:div>
        <w:div w:id="1447238158">
          <w:marLeft w:val="0"/>
          <w:marRight w:val="0"/>
          <w:marTop w:val="0"/>
          <w:marBottom w:val="0"/>
          <w:divBdr>
            <w:top w:val="none" w:sz="0" w:space="0" w:color="auto"/>
            <w:left w:val="none" w:sz="0" w:space="0" w:color="auto"/>
            <w:bottom w:val="none" w:sz="0" w:space="0" w:color="auto"/>
            <w:right w:val="none" w:sz="0" w:space="0" w:color="auto"/>
          </w:divBdr>
        </w:div>
      </w:divsChild>
    </w:div>
    <w:div w:id="1739594497">
      <w:bodyDiv w:val="1"/>
      <w:marLeft w:val="0"/>
      <w:marRight w:val="0"/>
      <w:marTop w:val="0"/>
      <w:marBottom w:val="0"/>
      <w:divBdr>
        <w:top w:val="none" w:sz="0" w:space="0" w:color="auto"/>
        <w:left w:val="none" w:sz="0" w:space="0" w:color="auto"/>
        <w:bottom w:val="none" w:sz="0" w:space="0" w:color="auto"/>
        <w:right w:val="none" w:sz="0" w:space="0" w:color="auto"/>
      </w:divBdr>
    </w:div>
    <w:div w:id="1759983435">
      <w:bodyDiv w:val="1"/>
      <w:marLeft w:val="0"/>
      <w:marRight w:val="0"/>
      <w:marTop w:val="0"/>
      <w:marBottom w:val="0"/>
      <w:divBdr>
        <w:top w:val="none" w:sz="0" w:space="0" w:color="auto"/>
        <w:left w:val="none" w:sz="0" w:space="0" w:color="auto"/>
        <w:bottom w:val="none" w:sz="0" w:space="0" w:color="auto"/>
        <w:right w:val="none" w:sz="0" w:space="0" w:color="auto"/>
      </w:divBdr>
    </w:div>
    <w:div w:id="1838032946">
      <w:bodyDiv w:val="1"/>
      <w:marLeft w:val="0"/>
      <w:marRight w:val="0"/>
      <w:marTop w:val="0"/>
      <w:marBottom w:val="0"/>
      <w:divBdr>
        <w:top w:val="none" w:sz="0" w:space="0" w:color="auto"/>
        <w:left w:val="none" w:sz="0" w:space="0" w:color="auto"/>
        <w:bottom w:val="none" w:sz="0" w:space="0" w:color="auto"/>
        <w:right w:val="none" w:sz="0" w:space="0" w:color="auto"/>
      </w:divBdr>
      <w:divsChild>
        <w:div w:id="421143670">
          <w:marLeft w:val="0"/>
          <w:marRight w:val="0"/>
          <w:marTop w:val="0"/>
          <w:marBottom w:val="0"/>
          <w:divBdr>
            <w:top w:val="none" w:sz="0" w:space="0" w:color="auto"/>
            <w:left w:val="none" w:sz="0" w:space="0" w:color="auto"/>
            <w:bottom w:val="none" w:sz="0" w:space="0" w:color="auto"/>
            <w:right w:val="none" w:sz="0" w:space="0" w:color="auto"/>
          </w:divBdr>
        </w:div>
        <w:div w:id="1286618246">
          <w:marLeft w:val="0"/>
          <w:marRight w:val="0"/>
          <w:marTop w:val="0"/>
          <w:marBottom w:val="0"/>
          <w:divBdr>
            <w:top w:val="none" w:sz="0" w:space="0" w:color="auto"/>
            <w:left w:val="none" w:sz="0" w:space="0" w:color="auto"/>
            <w:bottom w:val="none" w:sz="0" w:space="0" w:color="auto"/>
            <w:right w:val="none" w:sz="0" w:space="0" w:color="auto"/>
          </w:divBdr>
        </w:div>
        <w:div w:id="13726552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hyperlink" Target="https://www.legislation.gov.au/Details/C2023C00072" TargetMode="External"/><Relationship Id="rId39" Type="http://schemas.openxmlformats.org/officeDocument/2006/relationships/hyperlink" Target="https://www.accessibility.org.au/guides/" TargetMode="External"/><Relationship Id="rId21" Type="http://schemas.openxmlformats.org/officeDocument/2006/relationships/image" Target="media/image7.png"/><Relationship Id="rId34" Type="http://schemas.openxmlformats.org/officeDocument/2006/relationships/hyperlink" Target="https://view.officeapps.live.com/op/view.aspx?src=https%3A%2F%2Fwww.aarts.net.au%2Fwp-content%2Fuploads%2F2016%2F04%2FChecklist-MarketingandCommunications.docx&amp;wdOrigin=BROWSELINK" TargetMode="External"/><Relationship Id="rId42" Type="http://schemas.openxmlformats.org/officeDocument/2006/relationships/hyperlink" Target="https://www.dsdsatsip.qld.gov.au/campaign/queenslands-disability-plan/about-plan/queenslands-disability-plan-2022-27" TargetMode="External"/><Relationship Id="rId47" Type="http://schemas.openxmlformats.org/officeDocument/2006/relationships/hyperlink" Target="https://www.abs.gov.au/statistics/health/disability/disability-ageing-and-carers-australia-summary-findings/latest-release" TargetMode="External"/><Relationship Id="rId50" Type="http://schemas.openxmlformats.org/officeDocument/2006/relationships/hyperlink" Target="https://humanrights.gov.au/our-work/disability-rights/publications/disability-action-plan-guide-2021" TargetMode="External"/><Relationship Id="rId55" Type="http://schemas.openxmlformats.org/officeDocument/2006/relationships/hyperlink" Target="https://www.legislation.gov.au/Details/C2016C00763"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legislation.qld.gov.au/view/whole/html/inforce/current/act-2009-004?query=((Repealed%3DN%20AND%20PrintType%3D%22act.reprint%22%20AND%20PitValid%3D%40pointInTime(20230510000000))%20OR%20(Repealed%3DN%20AND%20PrintType%3D%22reprint%22%20AND%20PitValid%3D%40pointInTime(20230510000000)))%20AND%20Content%3D(%22Guide%2C%22%20AND%20%22Hearing%22%20AND%20%22and%22%20AND%20%22Assistance%22%20AND%20%22Dogs%22%20AND%20%22Act%22%20AND%20%222009%22)&amp;q-collection%5B%5D=inforceActs&amp;q-collection%5B%5D=inforceSLs&amp;q-documentTitle=&amp;q-prefixCcl=&amp;q-searchfor=Guide%2C%20Hearing%20and%20Assistance%20Dogs%20Act%202009&amp;q-searchin=Content&amp;q-searchusing=allwords&amp;q-year=&amp;q-no=&amp;q-point-in-time=10%2F05%2F2023&amp;q-searchform=basic" TargetMode="External"/><Relationship Id="rId11" Type="http://schemas.openxmlformats.org/officeDocument/2006/relationships/endnotes" Target="endnotes.xml"/><Relationship Id="rId24" Type="http://schemas.openxmlformats.org/officeDocument/2006/relationships/hyperlink" Target="https://www.legislation.gov.au/Details/C2022C00366" TargetMode="External"/><Relationship Id="rId32" Type="http://schemas.openxmlformats.org/officeDocument/2006/relationships/hyperlink" Target="https://www.legislation.gov.au/Details/F2020C00976" TargetMode="External"/><Relationship Id="rId37" Type="http://schemas.openxmlformats.org/officeDocument/2006/relationships/hyperlink" Target="https://staff.uq.edu.au/information-and-services/human-resources/diversity/commitment/inclusive-language" TargetMode="External"/><Relationship Id="rId40" Type="http://schemas.openxmlformats.org/officeDocument/2006/relationships/hyperlink" Target="https://www.sifacilities.si.edu/sites/default/files/Files/Accessibility/accessible-exhibition-design1.pdf" TargetMode="External"/><Relationship Id="rId45" Type="http://schemas.openxmlformats.org/officeDocument/2006/relationships/hyperlink" Target="https://art-museum.uq.edu.au/article/2021/12/visibility-and-diversity-have-you-seen-our-new-badges" TargetMode="External"/><Relationship Id="rId53" Type="http://schemas.openxmlformats.org/officeDocument/2006/relationships/hyperlink" Target="https://www.un.org/disabilities/documents/convention/convoptprot-e.pdf" TargetMode="External"/><Relationship Id="rId58" Type="http://schemas.openxmlformats.org/officeDocument/2006/relationships/hyperlink" Target="https://survey.app.uq.edu.au/uq-art-museum-accessibility-feedback" TargetMode="External"/><Relationship Id="rId5" Type="http://schemas.openxmlformats.org/officeDocument/2006/relationships/customXml" Target="../customXml/item5.xml"/><Relationship Id="rId61" Type="http://schemas.openxmlformats.org/officeDocument/2006/relationships/glossaryDocument" Target="glossary/document.xml"/><Relationship Id="rId19" Type="http://schemas.openxmlformats.org/officeDocument/2006/relationships/image" Target="media/image5.png"/><Relationship Id="rId14" Type="http://schemas.openxmlformats.org/officeDocument/2006/relationships/footer" Target="footer1.xml"/><Relationship Id="rId22" Type="http://schemas.openxmlformats.org/officeDocument/2006/relationships/hyperlink" Target="https://www.ohchr.org/en/instruments-mechanisms/instruments/international-covenant-economic-social-and-cultural-rights" TargetMode="External"/><Relationship Id="rId27" Type="http://schemas.openxmlformats.org/officeDocument/2006/relationships/hyperlink" Target="https://www.legislation.qld.gov.au/view/whole/html/inforce/current/act-2006-012" TargetMode="External"/><Relationship Id="rId30" Type="http://schemas.openxmlformats.org/officeDocument/2006/relationships/hyperlink" Target="https://staff.uq.edu.au/files/110634/Disability%20Action%20Plan%20V8b.pdf" TargetMode="External"/><Relationship Id="rId35" Type="http://schemas.openxmlformats.org/officeDocument/2006/relationships/hyperlink" Target="https://view.officeapps.live.com/op/view.aspx?src=https%3A%2F%2Faarts.net.au%2Fwp-content%2Fuploads%2F2020%2F07%2FChecklist-Venue5ExhibitionDesign.docx&amp;wdOrigin=BROWSELINK" TargetMode="External"/><Relationship Id="rId43" Type="http://schemas.openxmlformats.org/officeDocument/2006/relationships/hyperlink" Target="https://australiacouncil.gov.au/wp-content/uploads/2021/07/dap_2017-2019_fin-584735b28651d.pdf" TargetMode="External"/><Relationship Id="rId48" Type="http://schemas.openxmlformats.org/officeDocument/2006/relationships/hyperlink" Target="https://www.abs.gov.au/statistics/health/mental-health/national-study-mental-health-and-wellbeing/latest-release" TargetMode="External"/><Relationship Id="rId56" Type="http://schemas.openxmlformats.org/officeDocument/2006/relationships/hyperlink" Target="https://www.neurodiversityhub.org/what-is-neurodiversity" TargetMode="External"/><Relationship Id="rId8" Type="http://schemas.openxmlformats.org/officeDocument/2006/relationships/settings" Target="settings.xml"/><Relationship Id="rId51" Type="http://schemas.openxmlformats.org/officeDocument/2006/relationships/hyperlink" Target="https://www.aihw.gov.au/reports/disability/people-with-disability-in-australia/contents/people-with-disability/prevalence-of-disabilit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legislation.gov.au/Details/C2022C00369" TargetMode="External"/><Relationship Id="rId33" Type="http://schemas.openxmlformats.org/officeDocument/2006/relationships/hyperlink" Target="https://www.w3.org/TR/WCAG21/" TargetMode="External"/><Relationship Id="rId38" Type="http://schemas.openxmlformats.org/officeDocument/2006/relationships/hyperlink" Target="https://www.meetingsevents.com.au/sites/default/files/uploaded-content/website-content/accessible_events_guide.pdf" TargetMode="External"/><Relationship Id="rId46" Type="http://schemas.openxmlformats.org/officeDocument/2006/relationships/hyperlink" Target="https://helpx.adobe.com/au/acrobat/using/creating-accessible-pdfs.html" TargetMode="External"/><Relationship Id="rId59" Type="http://schemas.openxmlformats.org/officeDocument/2006/relationships/image" Target="media/image8.png"/><Relationship Id="rId20" Type="http://schemas.openxmlformats.org/officeDocument/2006/relationships/image" Target="media/image6.png"/><Relationship Id="rId41" Type="http://schemas.openxmlformats.org/officeDocument/2006/relationships/hyperlink" Target="https://www.disabilitygateway.gov.au/document/3106" TargetMode="External"/><Relationship Id="rId54" Type="http://schemas.openxmlformats.org/officeDocument/2006/relationships/hyperlink" Target="https://www.dsdsatsip.qld.gov.au/resources/dsdsatsip/disability/state-plan/aaq-factsheet-legislation.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rt-museum.uq.edu.au/visit/accessibility." TargetMode="External"/><Relationship Id="rId23" Type="http://schemas.openxmlformats.org/officeDocument/2006/relationships/hyperlink" Target="https://www.legislation.gov.au/Details/C2022C00367" TargetMode="External"/><Relationship Id="rId28" Type="http://schemas.openxmlformats.org/officeDocument/2006/relationships/hyperlink" Target="https://www.legislation.qld.gov.au/view/whole/html/inforce/current/act-1991-085" TargetMode="External"/><Relationship Id="rId36" Type="http://schemas.openxmlformats.org/officeDocument/2006/relationships/hyperlink" Target="https://www.stylemanual.gov.au/accessible-and-inclusive-content" TargetMode="External"/><Relationship Id="rId49" Type="http://schemas.openxmlformats.org/officeDocument/2006/relationships/hyperlink" Target="https://australiacouncil.gov.au/about-us/diversity/disability-action-plan/" TargetMode="External"/><Relationship Id="rId57" Type="http://schemas.openxmlformats.org/officeDocument/2006/relationships/hyperlink" Target="https://www.vic.gov.au/dpc-diversity-and-inclusion-strategy-2019-2021/what-do-we-mean-diversity-and-inclusion" TargetMode="External"/><Relationship Id="rId10" Type="http://schemas.openxmlformats.org/officeDocument/2006/relationships/footnotes" Target="footnotes.xml"/><Relationship Id="rId31" Type="http://schemas.openxmlformats.org/officeDocument/2006/relationships/hyperlink" Target="https://www.legislation.gov.au/Details/F2005L00767" TargetMode="External"/><Relationship Id="rId44" Type="http://schemas.openxmlformats.org/officeDocument/2006/relationships/hyperlink" Target="https://art-museum.uq.edu.au/visit/accessibility" TargetMode="External"/><Relationship Id="rId52" Type="http://schemas.openxmlformats.org/officeDocument/2006/relationships/hyperlink" Target="https://www.health.harvard.edu/blog/what-is-neurodiversity-202111232645"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staff.uq.edu.au/files/110634/Disability%20Action%20Plan%20V8b.pdf" TargetMode="External"/><Relationship Id="rId13" Type="http://schemas.openxmlformats.org/officeDocument/2006/relationships/hyperlink" Target="https://australiacouncil.gov.au/wp-content/uploads/2021/07/dap_2017-2019_fin-584735b28651d.pdf" TargetMode="External"/><Relationship Id="rId18" Type="http://schemas.openxmlformats.org/officeDocument/2006/relationships/hyperlink" Target="https://www.qilt.edu.au/docs/default-source/default-document-library/2022-gos-national-report.pdf?sfvrsn=c5d342c8_2" TargetMode="External"/><Relationship Id="rId3" Type="http://schemas.openxmlformats.org/officeDocument/2006/relationships/hyperlink" Target="https://www.legislation.gov.au/Details/C2022C00367" TargetMode="External"/><Relationship Id="rId7" Type="http://schemas.openxmlformats.org/officeDocument/2006/relationships/hyperlink" Target="https://www.vic.gov.au/dpc-diversity-and-inclusion-strategy-2019-2021/what-do-we-mean-diversity-and-inclusion" TargetMode="External"/><Relationship Id="rId12" Type="http://schemas.openxmlformats.org/officeDocument/2006/relationships/hyperlink" Target="https://www.abs.gov.au/statistics/health/mental-health/national-study-mental-health-and-wellbeing/latest-release" TargetMode="External"/><Relationship Id="rId17" Type="http://schemas.openxmlformats.org/officeDocument/2006/relationships/hyperlink" Target="https://www.abs.gov.au/statistics/health/disability/disability-ageing-and-carers-australia-summary-findings/latest-release" TargetMode="External"/><Relationship Id="rId2" Type="http://schemas.openxmlformats.org/officeDocument/2006/relationships/hyperlink" Target="http://www.un.org/disabilities/documents/convention/convention_accessible_pdf.pdf" TargetMode="External"/><Relationship Id="rId16" Type="http://schemas.openxmlformats.org/officeDocument/2006/relationships/hyperlink" Target="https://www.aihw.gov.au/reports/disability/people-with-disability-in-australia/contents/education-and-skills/engagement-in-education" TargetMode="External"/><Relationship Id="rId20" Type="http://schemas.openxmlformats.org/officeDocument/2006/relationships/hyperlink" Target="https://www.aihw.gov.au/getmedia/d4f8b523-a6e9-427f-a88e-31cb1b61dc3b/aihw-dis-81-people-with-disability-in-australia-2022-in-brief.pdf.aspx" TargetMode="External"/><Relationship Id="rId1" Type="http://schemas.openxmlformats.org/officeDocument/2006/relationships/hyperlink" Target="https://and.org.au/resources/disability-statistics/" TargetMode="External"/><Relationship Id="rId6" Type="http://schemas.openxmlformats.org/officeDocument/2006/relationships/hyperlink" Target="https://www.csha.org/anti-ableism/" TargetMode="External"/><Relationship Id="rId11" Type="http://schemas.openxmlformats.org/officeDocument/2006/relationships/hyperlink" Target="https://australiacouncil.gov.au/wp-content/uploads/2021/07/dap_2017-2019_fin-584735b28651d.pdf" TargetMode="External"/><Relationship Id="rId5" Type="http://schemas.openxmlformats.org/officeDocument/2006/relationships/hyperlink" Target="https://www.csha.org/anti-ableism/" TargetMode="External"/><Relationship Id="rId15" Type="http://schemas.openxmlformats.org/officeDocument/2006/relationships/hyperlink" Target="https://www.aihw.gov.au/reports/disability/people-with-disability-in-australia/contents/people-with-disability/prevalence-of-disability" TargetMode="External"/><Relationship Id="rId10" Type="http://schemas.openxmlformats.org/officeDocument/2006/relationships/hyperlink" Target="https://www.health.harvard.edu/blog/what-is-neurodiversity-202111232645" TargetMode="External"/><Relationship Id="rId19" Type="http://schemas.openxmlformats.org/officeDocument/2006/relationships/hyperlink" Target="https://www.aihw.gov.au/getmedia/d4f8b523-a6e9-427f-a88e-31cb1b61dc3b/aihw-dis-81-people-with-disability-in-australia-2022-in-brief.pdf.aspx" TargetMode="External"/><Relationship Id="rId4" Type="http://schemas.openxmlformats.org/officeDocument/2006/relationships/hyperlink" Target="https://www.legislation.gov.au/Details/C2022C00367" TargetMode="External"/><Relationship Id="rId9" Type="http://schemas.openxmlformats.org/officeDocument/2006/relationships/hyperlink" Target="https://reframingautism.org.au/introduction-to-autism-part-5-neurodiversity-what-is-it-and-why-do-we-care/" TargetMode="External"/><Relationship Id="rId14" Type="http://schemas.openxmlformats.org/officeDocument/2006/relationships/hyperlink" Target="http://www.un.org/disabilities/documents/convention/convention_accessible_pdf.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A88A06DA524A93BCAAE1E6BA56F2B8"/>
        <w:category>
          <w:name w:val="General"/>
          <w:gallery w:val="placeholder"/>
        </w:category>
        <w:types>
          <w:type w:val="bbPlcHdr"/>
        </w:types>
        <w:behaviors>
          <w:behavior w:val="content"/>
        </w:behaviors>
        <w:guid w:val="{1230E792-EAAE-4D46-92F9-5EE1FC7874D3}"/>
      </w:docPartPr>
      <w:docPartBody>
        <w:p w:rsidR="006F6356" w:rsidRDefault="002214A5" w:rsidP="002214A5">
          <w:pPr>
            <w:pStyle w:val="62A88A06DA524A93BCAAE1E6BA56F2B81"/>
          </w:pPr>
          <w:r w:rsidRPr="001741BF">
            <w:rPr>
              <w:highlight w:val="yellow"/>
            </w:rPr>
            <w:t>[</w:t>
          </w:r>
          <w:r>
            <w:rPr>
              <w:highlight w:val="yellow"/>
            </w:rPr>
            <w:t>Entity Name</w:t>
          </w:r>
          <w:r w:rsidRPr="001741BF">
            <w:rPr>
              <w:highlight w:val="yellow"/>
            </w:rPr>
            <w:t>]</w:t>
          </w:r>
        </w:p>
      </w:docPartBody>
    </w:docPart>
    <w:docPart>
      <w:docPartPr>
        <w:name w:val="E30656A5284047D7B24F1AEDB712D6B4"/>
        <w:category>
          <w:name w:val="General"/>
          <w:gallery w:val="placeholder"/>
        </w:category>
        <w:types>
          <w:type w:val="bbPlcHdr"/>
        </w:types>
        <w:behaviors>
          <w:behavior w:val="content"/>
        </w:behaviors>
        <w:guid w:val="{E6F3A002-6D78-46A3-ACB6-D71D310527F8}"/>
      </w:docPartPr>
      <w:docPartBody>
        <w:p w:rsidR="006F6356" w:rsidRDefault="002214A5" w:rsidP="002214A5">
          <w:pPr>
            <w:pStyle w:val="E30656A5284047D7B24F1AEDB712D6B41"/>
          </w:pPr>
          <w:r w:rsidRPr="005D4250">
            <w:rPr>
              <w:highlight w:val="yellow"/>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isse Int'l Bold">
    <w:altName w:val="Calibri"/>
    <w:panose1 w:val="00000000000000000000"/>
    <w:charset w:val="00"/>
    <w:family w:val="swiss"/>
    <w:notTrueType/>
    <w:pitch w:val="default"/>
    <w:sig w:usb0="00000003" w:usb1="00000000" w:usb2="00000000" w:usb3="00000000" w:csb0="00000001" w:csb1="00000000"/>
  </w:font>
  <w:font w:name="Gotham Book">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16DA1"/>
    <w:multiLevelType w:val="multilevel"/>
    <w:tmpl w:val="21AAC1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C127ED"/>
    <w:multiLevelType w:val="multilevel"/>
    <w:tmpl w:val="BB8EB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B84024"/>
    <w:multiLevelType w:val="multilevel"/>
    <w:tmpl w:val="BE6EF3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33431180">
    <w:abstractNumId w:val="0"/>
  </w:num>
  <w:num w:numId="2" w16cid:durableId="651909971">
    <w:abstractNumId w:val="2"/>
  </w:num>
  <w:num w:numId="3" w16cid:durableId="134952361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D4"/>
    <w:rsid w:val="00061C9E"/>
    <w:rsid w:val="00080533"/>
    <w:rsid w:val="00096D00"/>
    <w:rsid w:val="000B3C74"/>
    <w:rsid w:val="000C6685"/>
    <w:rsid w:val="000D3BDF"/>
    <w:rsid w:val="001420F6"/>
    <w:rsid w:val="00143638"/>
    <w:rsid w:val="0014535C"/>
    <w:rsid w:val="00150D30"/>
    <w:rsid w:val="001B43BC"/>
    <w:rsid w:val="001D392E"/>
    <w:rsid w:val="002214A5"/>
    <w:rsid w:val="002229DB"/>
    <w:rsid w:val="00254E07"/>
    <w:rsid w:val="0041050B"/>
    <w:rsid w:val="00487BD6"/>
    <w:rsid w:val="00490E6A"/>
    <w:rsid w:val="004962EF"/>
    <w:rsid w:val="004D441A"/>
    <w:rsid w:val="004D511F"/>
    <w:rsid w:val="004E4E6C"/>
    <w:rsid w:val="004F0A23"/>
    <w:rsid w:val="0051080F"/>
    <w:rsid w:val="00531DB7"/>
    <w:rsid w:val="00532623"/>
    <w:rsid w:val="005535FF"/>
    <w:rsid w:val="00591B39"/>
    <w:rsid w:val="00597D16"/>
    <w:rsid w:val="00636B3C"/>
    <w:rsid w:val="00660453"/>
    <w:rsid w:val="00677563"/>
    <w:rsid w:val="0068289D"/>
    <w:rsid w:val="006A520F"/>
    <w:rsid w:val="006E2D93"/>
    <w:rsid w:val="006E522D"/>
    <w:rsid w:val="006E5BCC"/>
    <w:rsid w:val="006F6356"/>
    <w:rsid w:val="007131C8"/>
    <w:rsid w:val="0073353E"/>
    <w:rsid w:val="00764BE7"/>
    <w:rsid w:val="00786B4D"/>
    <w:rsid w:val="007D2FD2"/>
    <w:rsid w:val="007D4821"/>
    <w:rsid w:val="0087560B"/>
    <w:rsid w:val="008808F7"/>
    <w:rsid w:val="008B2E2F"/>
    <w:rsid w:val="008D7458"/>
    <w:rsid w:val="00912AA9"/>
    <w:rsid w:val="0094013A"/>
    <w:rsid w:val="00956C34"/>
    <w:rsid w:val="00970B35"/>
    <w:rsid w:val="009710AB"/>
    <w:rsid w:val="00977231"/>
    <w:rsid w:val="009A2969"/>
    <w:rsid w:val="009E6674"/>
    <w:rsid w:val="00AA0135"/>
    <w:rsid w:val="00AE4579"/>
    <w:rsid w:val="00AF2A87"/>
    <w:rsid w:val="00AF6C0A"/>
    <w:rsid w:val="00B11BF4"/>
    <w:rsid w:val="00B714D1"/>
    <w:rsid w:val="00BA421A"/>
    <w:rsid w:val="00C66F72"/>
    <w:rsid w:val="00CA6FAA"/>
    <w:rsid w:val="00CB7AF7"/>
    <w:rsid w:val="00CC319E"/>
    <w:rsid w:val="00D94D76"/>
    <w:rsid w:val="00DE0C8F"/>
    <w:rsid w:val="00DE4E87"/>
    <w:rsid w:val="00DF5068"/>
    <w:rsid w:val="00E071D4"/>
    <w:rsid w:val="00E316EC"/>
    <w:rsid w:val="00E5671D"/>
    <w:rsid w:val="00EA57CE"/>
    <w:rsid w:val="00ED73D6"/>
    <w:rsid w:val="00EF11F2"/>
    <w:rsid w:val="00EF2BAC"/>
    <w:rsid w:val="00F10EF2"/>
    <w:rsid w:val="00F345CD"/>
    <w:rsid w:val="00F678CD"/>
    <w:rsid w:val="00F83B56"/>
    <w:rsid w:val="00FB6FA6"/>
    <w:rsid w:val="00FD565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4A5"/>
    <w:rPr>
      <w:color w:val="808080"/>
    </w:rPr>
  </w:style>
  <w:style w:type="paragraph" w:customStyle="1" w:styleId="62A88A06DA524A93BCAAE1E6BA56F2B81">
    <w:name w:val="62A88A06DA524A93BCAAE1E6BA56F2B81"/>
    <w:rsid w:val="002214A5"/>
    <w:pPr>
      <w:numPr>
        <w:ilvl w:val="1"/>
      </w:numPr>
      <w:spacing w:after="0" w:line="240" w:lineRule="auto"/>
    </w:pPr>
    <w:rPr>
      <w:color w:val="4472C4" w:themeColor="accent1"/>
      <w:sz w:val="28"/>
      <w:lang w:eastAsia="en-US"/>
    </w:rPr>
  </w:style>
  <w:style w:type="paragraph" w:customStyle="1" w:styleId="E30656A5284047D7B24F1AEDB712D6B41">
    <w:name w:val="E30656A5284047D7B24F1AEDB712D6B41"/>
    <w:rsid w:val="002214A5"/>
    <w:pPr>
      <w:spacing w:after="0" w:line="240" w:lineRule="auto"/>
    </w:pPr>
    <w:rPr>
      <w:rFonts w:eastAsiaTheme="minorHAnsi"/>
      <w:b/>
      <w:color w:val="4472C4" w:themeColor="accent1"/>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Aus</b:Tag>
    <b:SourceType>InternetSite</b:SourceType>
    <b:Guid>{FF059C6C-C348-4BFB-AAAD-F3EFD5C1536F}</b:Guid>
    <b:Title>People with disability in Australia</b:Title>
    <b:Author>
      <b:Author>
        <b:Corporate>Australian Institute of Health and Welfare</b:Corporate>
      </b:Author>
      <b:Editor>
        <b:NameList>
          <b:Person>
            <b:Last>Government</b:Last>
            <b:First>Australian</b:First>
          </b:Person>
        </b:NameList>
      </b:Editor>
    </b:Author>
    <b:InternetSiteTitle>Australian Institute of Health and Welfare</b:InternetSiteTitle>
    <b:Year>2022</b:Year>
    <b:Month>July</b:Month>
    <b:Day>5</b:Day>
    <b:URL>https://www.aihw.gov.au/reports/disability/people-with-disability-in-australia/contents/people-with-disability/prevalence-of-disability</b:URL>
    <b:YearAccessed>2022</b:YearAccessed>
    <b:MonthAccessed>July</b:MonthAccessed>
    <b:DayAccessed>29</b:DayAccessed>
    <b:RefOrder>1</b:RefOrder>
  </b:Source>
  <b:Source>
    <b:Tag>Neu</b:Tag>
    <b:SourceType>InternetSite</b:SourceType>
    <b:Guid>{F16D9A49-867F-4534-BE14-B189F844FEF3}</b:Guid>
    <b:Author>
      <b:Author>
        <b:Corporate>Neurodiversity Hub</b:Corporate>
      </b:Author>
    </b:Author>
    <b:Title>What is Neurodiversity?</b:Title>
    <b:InternetSiteTitle>Neurodiversity Hub</b:InternetSiteTitle>
    <b:URL>https://www.neurodiversityhub.org/what-is-neurodiversity</b:URL>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F7D31A168FDC43A18E158B24DDEBA1" ma:contentTypeVersion="14" ma:contentTypeDescription="Create a new document." ma:contentTypeScope="" ma:versionID="cf65314130da633638f54e4e4afd9042">
  <xsd:schema xmlns:xsd="http://www.w3.org/2001/XMLSchema" xmlns:xs="http://www.w3.org/2001/XMLSchema" xmlns:p="http://schemas.microsoft.com/office/2006/metadata/properties" xmlns:ns3="82226d39-5cf9-4af0-b116-195f6818cec2" xmlns:ns4="85401a3f-04f7-4187-904a-f2027740431f" targetNamespace="http://schemas.microsoft.com/office/2006/metadata/properties" ma:root="true" ma:fieldsID="ee3e28572763cf888ea615909442b17d" ns3:_="" ns4:_="">
    <xsd:import namespace="82226d39-5cf9-4af0-b116-195f6818cec2"/>
    <xsd:import namespace="85401a3f-04f7-4187-904a-f202774043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6d39-5cf9-4af0-b116-195f6818c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01a3f-04f7-4187-904a-f202774043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82226d39-5cf9-4af0-b116-195f6818cec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9D9557-119C-48ED-A6EB-8F0070C4057F}">
  <ds:schemaRefs>
    <ds:schemaRef ds:uri="http://schemas.openxmlformats.org/officeDocument/2006/bibliography"/>
  </ds:schemaRefs>
</ds:datastoreItem>
</file>

<file path=customXml/itemProps3.xml><?xml version="1.0" encoding="utf-8"?>
<ds:datastoreItem xmlns:ds="http://schemas.openxmlformats.org/officeDocument/2006/customXml" ds:itemID="{744C382F-63F1-4410-9607-86550EEE432B}">
  <ds:schemaRefs>
    <ds:schemaRef ds:uri="http://schemas.microsoft.com/sharepoint/v3/contenttype/forms"/>
  </ds:schemaRefs>
</ds:datastoreItem>
</file>

<file path=customXml/itemProps4.xml><?xml version="1.0" encoding="utf-8"?>
<ds:datastoreItem xmlns:ds="http://schemas.openxmlformats.org/officeDocument/2006/customXml" ds:itemID="{9D583E39-F90A-4F37-BF7B-E918373DB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26d39-5cf9-4af0-b116-195f6818cec2"/>
    <ds:schemaRef ds:uri="85401a3f-04f7-4187-904a-f2027740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9F5908-0D95-49E8-9149-9D9C20CE8549}">
  <ds:schemaRefs>
    <ds:schemaRef ds:uri="http://schemas.openxmlformats.org/package/2006/metadata/core-properties"/>
    <ds:schemaRef ds:uri="82226d39-5cf9-4af0-b116-195f6818cec2"/>
    <ds:schemaRef ds:uri="http://www.w3.org/XML/1998/namespace"/>
    <ds:schemaRef ds:uri="http://purl.org/dc/elements/1.1/"/>
    <ds:schemaRef ds:uri="85401a3f-04f7-4187-904a-f2027740431f"/>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37</Pages>
  <Words>7398</Words>
  <Characters>42172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UQ ART MUSEUM | DISABILITY ACTION PLAN 2022 – 2024</vt:lpstr>
    </vt:vector>
  </TitlesOfParts>
  <Company/>
  <LinksUpToDate>false</LinksUpToDate>
  <CharactersWithSpaces>49472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UQ ART MUSEUM | DISABILITY ACTION PLAN 2022 – 2024</dc:title>
  <dc:subject>University of Queensland</dc:subject>
  <dc:creator>Alex Tuite</dc:creator>
  <cp:keywords/>
  <dc:description/>
  <cp:lastModifiedBy>Danielle Harvey</cp:lastModifiedBy>
  <cp:revision>19</cp:revision>
  <cp:lastPrinted>2023-05-24T00:47:00Z</cp:lastPrinted>
  <dcterms:created xsi:type="dcterms:W3CDTF">2023-05-23T01:46:00Z</dcterms:created>
  <dcterms:modified xsi:type="dcterms:W3CDTF">2023-05-24T04:59:00Z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0x01010093F7D31A168FDC43A18E158B24DDEBA1</vt:lpwstr>
  </property>
  <property fmtid="{D5CDD505-2E9C-101B-9397-08002B2CF9AE}" pid="3" name="MSIP_Label_37382bf1-026c-423b-a2f3-9729d1fde3ca_Enabled">
    <vt:lpwstr>true</vt:lpwstr>
  </property>
  <property fmtid="{D5CDD505-2E9C-101B-9397-08002B2CF9AE}" pid="4" name="MSIP_Label_37382bf1-026c-423b-a2f3-9729d1fde3ca_SetDate">
    <vt:lpwstr>2021-12-02T01:06:53Z</vt:lpwstr>
  </property>
  <property fmtid="{D5CDD505-2E9C-101B-9397-08002B2CF9AE}" pid="5" name="MSIP_Label_37382bf1-026c-423b-a2f3-9729d1fde3ca_Method">
    <vt:lpwstr>Privileged</vt:lpwstr>
  </property>
  <property fmtid="{D5CDD505-2E9C-101B-9397-08002B2CF9AE}" pid="6" name="MSIP_Label_37382bf1-026c-423b-a2f3-9729d1fde3ca_Name">
    <vt:lpwstr>OFFICIAL - PUBLIC</vt:lpwstr>
  </property>
  <property fmtid="{D5CDD505-2E9C-101B-9397-08002B2CF9AE}" pid="7" name="MSIP_Label_37382bf1-026c-423b-a2f3-9729d1fde3ca_SiteId">
    <vt:lpwstr>b6e377cf-9db3-46cb-91a2-fad9605bb15c</vt:lpwstr>
  </property>
  <property fmtid="{D5CDD505-2E9C-101B-9397-08002B2CF9AE}" pid="8" name="MSIP_Label_37382bf1-026c-423b-a2f3-9729d1fde3ca_ActionId">
    <vt:lpwstr>a494c112-3faf-4061-8f16-660734d481bd</vt:lpwstr>
  </property>
  <property fmtid="{D5CDD505-2E9C-101B-9397-08002B2CF9AE}" pid="9" name="MSIP_Label_37382bf1-026c-423b-a2f3-9729d1fde3ca_ContentBits">
    <vt:lpwstr>0</vt:lpwstr>
  </property>
</Properties>
</file>